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99" w:rsidRPr="002163B7" w:rsidRDefault="00FB4A99" w:rsidP="00FB4A99">
      <w:pPr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3E2CB0" w:rsidRPr="00240A09" w:rsidRDefault="002163B7" w:rsidP="003E2CB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>Model de test</w:t>
      </w:r>
      <w:r w:rsidR="00FB4A99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B4A99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>pentru</w:t>
      </w:r>
      <w:proofErr w:type="spellEnd"/>
      <w:r w:rsidR="00FB4A99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B4A99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>disciplina</w:t>
      </w:r>
      <w:proofErr w:type="spellEnd"/>
      <w:r w:rsidR="00FB4A99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de </w:t>
      </w:r>
      <w:proofErr w:type="spellStart"/>
      <w:r w:rsidR="00FB4A99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>bacalaureat</w:t>
      </w:r>
      <w:proofErr w:type="spellEnd"/>
      <w:r w:rsidR="003E2CB0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3E2CB0" w:rsidRPr="00240A09">
        <w:rPr>
          <w:rFonts w:ascii="Times New Roman" w:eastAsia="Calibri" w:hAnsi="Times New Roman" w:cs="Times New Roman"/>
          <w:b/>
          <w:spacing w:val="-1"/>
          <w:sz w:val="24"/>
          <w:szCs w:val="24"/>
        </w:rPr>
        <w:t>național</w:t>
      </w:r>
      <w:proofErr w:type="spellEnd"/>
    </w:p>
    <w:p w:rsidR="002747FB" w:rsidRPr="00240A09" w:rsidRDefault="00FB4A99" w:rsidP="003E2CB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240A09">
        <w:rPr>
          <w:rFonts w:ascii="Times New Roman" w:hAnsi="Times New Roman" w:cs="Times New Roman"/>
          <w:b/>
          <w:bCs/>
          <w:sz w:val="24"/>
          <w:szCs w:val="24"/>
          <w:lang w:val="it-IT"/>
        </w:rPr>
        <w:t>Anatomie și fiziologie umană, genetică și ecologie umană</w:t>
      </w:r>
    </w:p>
    <w:p w:rsidR="002747FB" w:rsidRPr="00240A09" w:rsidRDefault="002747FB" w:rsidP="002747FB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Filiera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teoretică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profilul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real;</w:t>
      </w:r>
    </w:p>
    <w:p w:rsidR="002747FB" w:rsidRPr="00240A09" w:rsidRDefault="002747FB" w:rsidP="002747FB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Filiera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tehnologică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profilurile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tehnic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resurse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naturale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şi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protecţia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mediului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;</w:t>
      </w:r>
    </w:p>
    <w:p w:rsidR="002747FB" w:rsidRPr="00240A09" w:rsidRDefault="002747FB" w:rsidP="002747FB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Filiera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vocaţională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profilul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militar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>.</w:t>
      </w:r>
      <w:proofErr w:type="gramEnd"/>
    </w:p>
    <w:p w:rsidR="002747FB" w:rsidRPr="00240A09" w:rsidRDefault="002747FB" w:rsidP="002747FB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7FB" w:rsidRPr="00240A09" w:rsidRDefault="002747FB" w:rsidP="003E2CB0">
      <w:pPr>
        <w:numPr>
          <w:ilvl w:val="0"/>
          <w:numId w:val="4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Toate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subiectele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sunt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obligatorii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. Se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acordă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zece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puncte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din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oficiu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090D75" w:rsidRPr="00240A09" w:rsidRDefault="002747FB" w:rsidP="00FB4A99">
      <w:pPr>
        <w:numPr>
          <w:ilvl w:val="0"/>
          <w:numId w:val="4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Timpul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de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lucru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efectiv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de </w:t>
      </w:r>
      <w:proofErr w:type="spellStart"/>
      <w:r w:rsidRPr="00240A09">
        <w:rPr>
          <w:rFonts w:ascii="Times New Roman" w:eastAsia="Arial" w:hAnsi="Times New Roman" w:cs="Times New Roman"/>
          <w:b/>
          <w:sz w:val="24"/>
          <w:szCs w:val="24"/>
        </w:rPr>
        <w:t>trei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 xml:space="preserve"> ore.</w:t>
      </w:r>
    </w:p>
    <w:p w:rsidR="003E2CB0" w:rsidRPr="00240A09" w:rsidRDefault="003E2CB0" w:rsidP="003E2CB0">
      <w:pPr>
        <w:tabs>
          <w:tab w:val="left" w:pos="287"/>
        </w:tabs>
        <w:spacing w:after="0" w:line="240" w:lineRule="auto"/>
        <w:ind w:left="287"/>
        <w:rPr>
          <w:rFonts w:ascii="Times New Roman" w:eastAsia="Arial" w:hAnsi="Times New Roman" w:cs="Times New Roman"/>
          <w:sz w:val="24"/>
          <w:szCs w:val="24"/>
        </w:rPr>
      </w:pPr>
    </w:p>
    <w:p w:rsidR="00090D75" w:rsidRPr="00240A09" w:rsidRDefault="00090D75" w:rsidP="00090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A09">
        <w:rPr>
          <w:rFonts w:ascii="Times New Roman" w:hAnsi="Times New Roman" w:cs="Times New Roman"/>
          <w:b/>
          <w:sz w:val="24"/>
          <w:szCs w:val="24"/>
          <w:u w:val="single"/>
        </w:rPr>
        <w:t>SUBIECTUL I</w:t>
      </w:r>
      <w:r w:rsidRPr="00240A0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                                                                          (30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u w:val="single"/>
        </w:rPr>
        <w:t>puncte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747FB" w:rsidRPr="00240A09" w:rsidRDefault="00090D75" w:rsidP="00090D75">
      <w:pPr>
        <w:rPr>
          <w:rFonts w:ascii="Times New Roman" w:hAnsi="Times New Roman" w:cs="Times New Roman"/>
          <w:b/>
          <w:sz w:val="24"/>
          <w:szCs w:val="24"/>
        </w:rPr>
      </w:pPr>
      <w:r w:rsidRPr="00240A09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100"/>
        <w:gridCol w:w="1520"/>
      </w:tblGrid>
      <w:tr w:rsidR="002747FB" w:rsidRPr="00240A09" w:rsidTr="00314EB3">
        <w:trPr>
          <w:trHeight w:val="252"/>
        </w:trPr>
        <w:tc>
          <w:tcPr>
            <w:tcW w:w="20" w:type="dxa"/>
            <w:vAlign w:val="bottom"/>
          </w:tcPr>
          <w:p w:rsidR="002747FB" w:rsidRPr="00240A09" w:rsidRDefault="002747FB" w:rsidP="00314EB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  <w:hideMark/>
          </w:tcPr>
          <w:p w:rsidR="002747FB" w:rsidRPr="00240A09" w:rsidRDefault="00314EB3" w:rsidP="00314EB3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Scrieți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foaia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examen</w:t>
            </w:r>
            <w:proofErr w:type="spellEnd"/>
            <w:r w:rsidR="002747FB" w:rsidRPr="00240A09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noțiunile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cu care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trebuie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completați</w:t>
            </w:r>
            <w:proofErr w:type="spellEnd"/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spațiile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libere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afirmația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următoare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astf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încât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aceasta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corectă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2747FB" w:rsidRPr="00240A09" w:rsidTr="00314EB3">
        <w:trPr>
          <w:trHeight w:val="253"/>
        </w:trPr>
        <w:tc>
          <w:tcPr>
            <w:tcW w:w="8120" w:type="dxa"/>
            <w:gridSpan w:val="2"/>
            <w:vAlign w:val="bottom"/>
            <w:hideMark/>
          </w:tcPr>
          <w:p w:rsidR="002747FB" w:rsidRPr="00240A09" w:rsidRDefault="002747FB" w:rsidP="00314EB3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747FB" w:rsidRPr="00240A09" w:rsidRDefault="002747FB" w:rsidP="00314EB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7FB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707" w:rsidRPr="00240A0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747FB" w:rsidRPr="00240A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0A09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090D75" w:rsidRPr="00240A09" w:rsidRDefault="0003188E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273AC" w:rsidRPr="00240A0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9273AC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AC" w:rsidRPr="00240A09">
        <w:rPr>
          <w:rFonts w:ascii="Times New Roman" w:hAnsi="Times New Roman" w:cs="Times New Roman"/>
          <w:sz w:val="24"/>
          <w:szCs w:val="24"/>
        </w:rPr>
        <w:t>enzime</w:t>
      </w:r>
      <w:proofErr w:type="spellEnd"/>
      <w:r w:rsidR="009273AC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AC" w:rsidRPr="00240A09">
        <w:rPr>
          <w:rFonts w:ascii="Times New Roman" w:hAnsi="Times New Roman" w:cs="Times New Roman"/>
          <w:sz w:val="24"/>
          <w:szCs w:val="24"/>
        </w:rPr>
        <w:t>proteolitice</w:t>
      </w:r>
      <w:proofErr w:type="spellEnd"/>
      <w:r w:rsidR="009273AC" w:rsidRPr="00240A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273AC" w:rsidRPr="00240A09">
        <w:rPr>
          <w:rFonts w:ascii="Times New Roman" w:hAnsi="Times New Roman" w:cs="Times New Roman"/>
          <w:sz w:val="24"/>
          <w:szCs w:val="24"/>
        </w:rPr>
        <w:t>sucul</w:t>
      </w:r>
      <w:proofErr w:type="spellEnd"/>
      <w:r w:rsidR="009273AC" w:rsidRPr="00240A09">
        <w:rPr>
          <w:rFonts w:ascii="Times New Roman" w:hAnsi="Times New Roman" w:cs="Times New Roman"/>
          <w:sz w:val="24"/>
          <w:szCs w:val="24"/>
        </w:rPr>
        <w:t xml:space="preserve"> pancreatic </w:t>
      </w:r>
      <w:proofErr w:type="spellStart"/>
      <w:r w:rsidR="009273AC" w:rsidRPr="00240A0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90D75" w:rsidRPr="00240A09">
        <w:rPr>
          <w:rFonts w:ascii="Times New Roman" w:hAnsi="Times New Roman" w:cs="Times New Roman"/>
          <w:sz w:val="24"/>
          <w:szCs w:val="24"/>
        </w:rPr>
        <w:t>...............</w:t>
      </w:r>
      <w:r w:rsidR="00306707" w:rsidRPr="00240A09">
        <w:rPr>
          <w:rFonts w:ascii="Times New Roman" w:hAnsi="Times New Roman" w:cs="Times New Roman"/>
          <w:sz w:val="24"/>
          <w:szCs w:val="24"/>
        </w:rPr>
        <w:t>........</w:t>
      </w:r>
      <w:r w:rsidR="009273AC" w:rsidRPr="00240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73AC" w:rsidRPr="00240A09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="009273AC" w:rsidRPr="00240A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6707" w:rsidRPr="00240A09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proofErr w:type="gramEnd"/>
    </w:p>
    <w:p w:rsidR="00090D75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A09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06707" w:rsidRPr="00240A0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273AC" w:rsidRPr="00240A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0A09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100"/>
        <w:gridCol w:w="1520"/>
      </w:tblGrid>
      <w:tr w:rsidR="009273AC" w:rsidRPr="00240A09" w:rsidTr="0003188E">
        <w:trPr>
          <w:trHeight w:val="254"/>
        </w:trPr>
        <w:tc>
          <w:tcPr>
            <w:tcW w:w="20" w:type="dxa"/>
            <w:vAlign w:val="bottom"/>
          </w:tcPr>
          <w:p w:rsidR="009273AC" w:rsidRPr="00240A09" w:rsidRDefault="009273AC" w:rsidP="000318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  <w:hideMark/>
          </w:tcPr>
          <w:p w:rsidR="009273AC" w:rsidRPr="00240A09" w:rsidRDefault="0003188E" w:rsidP="0003188E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Numiţi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cele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două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etape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procesului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ventilație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pulmonară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asociaţi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fi</w:t>
            </w:r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ecarei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etape</w:t>
            </w:r>
            <w:proofErr w:type="spellEnd"/>
          </w:p>
        </w:tc>
      </w:tr>
      <w:tr w:rsidR="009273AC" w:rsidRPr="00240A09" w:rsidTr="0003188E">
        <w:trPr>
          <w:trHeight w:val="252"/>
        </w:trPr>
        <w:tc>
          <w:tcPr>
            <w:tcW w:w="8120" w:type="dxa"/>
            <w:gridSpan w:val="2"/>
            <w:vAlign w:val="bottom"/>
            <w:hideMark/>
          </w:tcPr>
          <w:p w:rsidR="009273AC" w:rsidRPr="00240A09" w:rsidRDefault="0003188E" w:rsidP="0003188E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câte</w:t>
            </w:r>
            <w:proofErr w:type="spellEnd"/>
            <w:proofErr w:type="gram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caracteristică</w:t>
            </w:r>
            <w:proofErr w:type="spellEnd"/>
            <w:r w:rsidR="009273AC"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vAlign w:val="bottom"/>
          </w:tcPr>
          <w:p w:rsidR="009273AC" w:rsidRPr="00240A09" w:rsidRDefault="009273AC" w:rsidP="000318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ab/>
      </w:r>
      <w:r w:rsidRPr="00240A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0D75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A09">
        <w:rPr>
          <w:rFonts w:ascii="Times New Roman" w:hAnsi="Times New Roman" w:cs="Times New Roman"/>
          <w:b/>
          <w:sz w:val="24"/>
          <w:szCs w:val="24"/>
        </w:rPr>
        <w:t>C</w:t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306707" w:rsidRPr="00240A0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3188E" w:rsidRPr="00240A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0A09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500"/>
        <w:gridCol w:w="1520"/>
      </w:tblGrid>
      <w:tr w:rsidR="0003188E" w:rsidRPr="00240A09" w:rsidTr="00EE77B1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03188E" w:rsidRPr="00240A09" w:rsidRDefault="0003188E" w:rsidP="000318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shd w:val="clear" w:color="auto" w:fill="auto"/>
            <w:vAlign w:val="bottom"/>
          </w:tcPr>
          <w:p w:rsidR="0003188E" w:rsidRPr="00240A09" w:rsidRDefault="0003188E" w:rsidP="0003188E">
            <w:pPr>
              <w:spacing w:line="240" w:lineRule="auto"/>
              <w:ind w:left="10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Scrieţi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pe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foaia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examen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litera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răspunsului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corect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Este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corectă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03188E" w:rsidRPr="00240A09" w:rsidTr="00EE77B1">
        <w:trPr>
          <w:trHeight w:val="254"/>
        </w:trPr>
        <w:tc>
          <w:tcPr>
            <w:tcW w:w="8120" w:type="dxa"/>
            <w:gridSpan w:val="2"/>
            <w:shd w:val="clear" w:color="auto" w:fill="auto"/>
            <w:vAlign w:val="bottom"/>
          </w:tcPr>
          <w:p w:rsidR="0003188E" w:rsidRPr="00240A09" w:rsidRDefault="0003188E" w:rsidP="0003188E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singură</w:t>
            </w:r>
            <w:proofErr w:type="spellEnd"/>
            <w:proofErr w:type="gram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variantă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răspuns</w:t>
            </w:r>
            <w:proofErr w:type="spellEnd"/>
            <w:r w:rsidRPr="00240A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3188E" w:rsidRPr="00240A09" w:rsidRDefault="0003188E" w:rsidP="000318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88E" w:rsidRPr="00240A09" w:rsidRDefault="0003188E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E2CB0" w:rsidRPr="00240A09" w:rsidRDefault="00090D75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240A0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.  </w:t>
      </w:r>
      <w:proofErr w:type="spellStart"/>
      <w:r w:rsidR="0003188E" w:rsidRPr="00240A0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03188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88E" w:rsidRPr="00240A09">
        <w:rPr>
          <w:rFonts w:ascii="Times New Roman" w:hAnsi="Times New Roman" w:cs="Times New Roman"/>
          <w:sz w:val="24"/>
          <w:szCs w:val="24"/>
        </w:rPr>
        <w:t>exocrină</w:t>
      </w:r>
      <w:proofErr w:type="spellEnd"/>
      <w:r w:rsidR="0003188E" w:rsidRPr="00240A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188E" w:rsidRPr="00240A09">
        <w:rPr>
          <w:rFonts w:ascii="Times New Roman" w:hAnsi="Times New Roman" w:cs="Times New Roman"/>
          <w:sz w:val="24"/>
          <w:szCs w:val="24"/>
        </w:rPr>
        <w:t>t</w:t>
      </w:r>
      <w:r w:rsidR="009E65E2">
        <w:rPr>
          <w:rFonts w:ascii="Times New Roman" w:hAnsi="Times New Roman" w:cs="Times New Roman"/>
          <w:sz w:val="24"/>
          <w:szCs w:val="24"/>
        </w:rPr>
        <w:t>esticulului</w:t>
      </w:r>
      <w:proofErr w:type="spellEnd"/>
      <w:r w:rsidR="0003188E" w:rsidRPr="00240A09">
        <w:rPr>
          <w:rFonts w:ascii="Times New Roman" w:hAnsi="Times New Roman" w:cs="Times New Roman"/>
          <w:sz w:val="24"/>
          <w:szCs w:val="24"/>
        </w:rPr>
        <w:t>:</w:t>
      </w:r>
    </w:p>
    <w:p w:rsidR="00C63DD9" w:rsidRPr="00240A09" w:rsidRDefault="00C63DD9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celulele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interstițiale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Leydig</w:t>
      </w:r>
      <w:proofErr w:type="spellEnd"/>
    </w:p>
    <w:p w:rsidR="00090D75" w:rsidRPr="00240A09" w:rsidRDefault="00090D75" w:rsidP="003E2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40A09">
        <w:rPr>
          <w:rFonts w:ascii="Times New Roman" w:hAnsi="Times New Roman" w:cs="Times New Roman"/>
          <w:sz w:val="24"/>
          <w:szCs w:val="24"/>
        </w:rPr>
        <w:t>produce</w:t>
      </w:r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gameţi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masculini</w:t>
      </w:r>
      <w:proofErr w:type="spellEnd"/>
    </w:p>
    <w:p w:rsidR="00C63DD9" w:rsidRPr="00240A09" w:rsidRDefault="00C63DD9" w:rsidP="003E2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40A09">
        <w:rPr>
          <w:rFonts w:ascii="Times New Roman" w:hAnsi="Times New Roman" w:cs="Times New Roman"/>
          <w:sz w:val="24"/>
          <w:szCs w:val="24"/>
        </w:rPr>
        <w:t>produce</w:t>
      </w:r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B0" w:rsidRPr="00240A09">
        <w:rPr>
          <w:rFonts w:ascii="Times New Roman" w:hAnsi="Times New Roman" w:cs="Times New Roman"/>
          <w:sz w:val="24"/>
          <w:szCs w:val="24"/>
        </w:rPr>
        <w:t>hormoni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B0" w:rsidRPr="00240A09">
        <w:rPr>
          <w:rFonts w:ascii="Times New Roman" w:hAnsi="Times New Roman" w:cs="Times New Roman"/>
          <w:sz w:val="24"/>
          <w:szCs w:val="24"/>
        </w:rPr>
        <w:t>masculini</w:t>
      </w:r>
      <w:proofErr w:type="spellEnd"/>
    </w:p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secretă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hormonii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FSH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LH</w:t>
      </w:r>
    </w:p>
    <w:p w:rsidR="00C63DD9" w:rsidRPr="00240A09" w:rsidRDefault="00C63DD9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D75" w:rsidRPr="00240A09" w:rsidRDefault="00C63DD9" w:rsidP="00874F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b/>
          <w:sz w:val="24"/>
          <w:szCs w:val="24"/>
        </w:rPr>
        <w:t>2</w:t>
      </w:r>
      <w:r w:rsidRPr="00240A0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Contracție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musculară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>:</w:t>
      </w:r>
    </w:p>
    <w:p w:rsidR="00C63DD9" w:rsidRPr="00240A09" w:rsidRDefault="00C63DD9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tetanos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incomplet</w:t>
      </w:r>
      <w:proofErr w:type="spellEnd"/>
    </w:p>
    <w:p w:rsidR="00090D75" w:rsidRPr="00240A09" w:rsidRDefault="00C63DD9" w:rsidP="003E2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secusa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musculară</w:t>
      </w:r>
      <w:proofErr w:type="spellEnd"/>
    </w:p>
    <w:p w:rsidR="00C63DD9" w:rsidRPr="00240A09" w:rsidRDefault="00C63DD9" w:rsidP="003E2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tetanos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complet</w:t>
      </w:r>
      <w:proofErr w:type="spellEnd"/>
    </w:p>
    <w:p w:rsidR="00090D75" w:rsidRPr="00240A09" w:rsidRDefault="003E2CB0" w:rsidP="003E2C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40A09">
        <w:rPr>
          <w:rFonts w:ascii="Times New Roman" w:hAnsi="Times New Roman" w:cs="Times New Roman"/>
          <w:sz w:val="24"/>
          <w:szCs w:val="24"/>
        </w:rPr>
        <w:t>tonus</w:t>
      </w:r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muscular</w:t>
      </w:r>
    </w:p>
    <w:p w:rsidR="00090D75" w:rsidRPr="00240A09" w:rsidRDefault="00090D75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="00D5725E" w:rsidRPr="00240A09">
        <w:rPr>
          <w:rFonts w:ascii="Times New Roman" w:hAnsi="Times New Roman" w:cs="Times New Roman"/>
          <w:sz w:val="24"/>
          <w:szCs w:val="24"/>
          <w:lang w:val="fr-FR"/>
        </w:rPr>
        <w:t>Tiroida</w:t>
      </w:r>
      <w:proofErr w:type="spellEnd"/>
      <w:r w:rsidR="00D5725E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D5725E" w:rsidRPr="00240A09">
        <w:rPr>
          <w:rFonts w:ascii="Times New Roman" w:hAnsi="Times New Roman" w:cs="Times New Roman"/>
          <w:sz w:val="24"/>
          <w:szCs w:val="24"/>
          <w:lang w:val="fr-FR"/>
        </w:rPr>
        <w:t>situată</w:t>
      </w:r>
      <w:proofErr w:type="spellEnd"/>
      <w:r w:rsidR="00D5725E" w:rsidRPr="00240A0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D5725E" w:rsidRPr="00240A09" w:rsidRDefault="00D5725E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a) la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craniului</w:t>
      </w:r>
      <w:proofErr w:type="spellEnd"/>
    </w:p>
    <w:p w:rsidR="00D5725E" w:rsidRPr="00240A09" w:rsidRDefault="00D5725E" w:rsidP="00D572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cavitatea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abdominală</w:t>
      </w:r>
      <w:proofErr w:type="spellEnd"/>
    </w:p>
    <w:p w:rsidR="00D5725E" w:rsidRPr="00240A09" w:rsidRDefault="00D5725E" w:rsidP="00D572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40A0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polul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superior al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rinichiului</w:t>
      </w:r>
      <w:proofErr w:type="spellEnd"/>
    </w:p>
    <w:p w:rsidR="00090D75" w:rsidRPr="00240A09" w:rsidRDefault="00D5725E" w:rsidP="00D572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gâtului</w:t>
      </w:r>
      <w:proofErr w:type="spellEnd"/>
    </w:p>
    <w:p w:rsidR="00090D75" w:rsidRPr="00240A09" w:rsidRDefault="00D5725E" w:rsidP="00874F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it-IT"/>
        </w:rPr>
        <w:t xml:space="preserve">4. </w:t>
      </w:r>
      <w:r w:rsidRPr="00240A09">
        <w:rPr>
          <w:rFonts w:ascii="Times New Roman" w:hAnsi="Times New Roman" w:cs="Times New Roman"/>
          <w:sz w:val="24"/>
          <w:szCs w:val="24"/>
          <w:lang w:val="it-IT"/>
        </w:rPr>
        <w:t>Au rol în coagularea sângelui:</w:t>
      </w:r>
    </w:p>
    <w:p w:rsidR="00874FA4" w:rsidRPr="00240A09" w:rsidRDefault="00D5725E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eritrocitele</w:t>
      </w:r>
      <w:proofErr w:type="spellEnd"/>
      <w:proofErr w:type="gramEnd"/>
    </w:p>
    <w:p w:rsidR="00D5725E" w:rsidRPr="00240A09" w:rsidRDefault="00090D75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proofErr w:type="gramStart"/>
      <w:r w:rsidR="00D5725E" w:rsidRPr="00240A09">
        <w:rPr>
          <w:rFonts w:ascii="Times New Roman" w:hAnsi="Times New Roman" w:cs="Times New Roman"/>
          <w:sz w:val="24"/>
          <w:szCs w:val="24"/>
        </w:rPr>
        <w:t>limfocitele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25E" w:rsidRPr="00240A09" w:rsidRDefault="00D5725E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trombocitele</w:t>
      </w:r>
      <w:proofErr w:type="spellEnd"/>
      <w:proofErr w:type="gramEnd"/>
    </w:p>
    <w:p w:rsidR="00090D75" w:rsidRDefault="00874FA4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leucocitele</w:t>
      </w:r>
      <w:proofErr w:type="spellEnd"/>
      <w:proofErr w:type="gramEnd"/>
    </w:p>
    <w:p w:rsidR="009E65E2" w:rsidRPr="00240A09" w:rsidRDefault="009E65E2" w:rsidP="00874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D75" w:rsidRPr="00240A09" w:rsidRDefault="00874FA4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  <w:lang w:val="pt-BR"/>
        </w:rPr>
        <w:t>5. Nu este m</w:t>
      </w:r>
      <w:r w:rsidR="00D90902">
        <w:rPr>
          <w:rFonts w:ascii="Times New Roman" w:hAnsi="Times New Roman" w:cs="Times New Roman"/>
          <w:sz w:val="24"/>
          <w:szCs w:val="24"/>
          <w:lang w:val="pt-BR"/>
        </w:rPr>
        <w:t>ediu refringent al ochiului</w:t>
      </w:r>
      <w:r w:rsidR="00090D75" w:rsidRPr="00240A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874FA4" w:rsidRPr="00240A09" w:rsidRDefault="00090D75" w:rsidP="0003188E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9E65E2">
        <w:rPr>
          <w:rFonts w:ascii="Times New Roman" w:hAnsi="Times New Roman" w:cs="Times New Roman"/>
          <w:sz w:val="24"/>
          <w:szCs w:val="24"/>
          <w:lang w:val="pt-BR"/>
        </w:rPr>
        <w:t>coroida</w:t>
      </w:r>
      <w:proofErr w:type="gramEnd"/>
    </w:p>
    <w:p w:rsidR="00090D75" w:rsidRPr="00240A09" w:rsidRDefault="00090D75" w:rsidP="0003188E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9E65E2">
        <w:rPr>
          <w:rFonts w:ascii="Times New Roman" w:hAnsi="Times New Roman" w:cs="Times New Roman"/>
          <w:sz w:val="24"/>
          <w:szCs w:val="24"/>
        </w:rPr>
        <w:t>umoarea</w:t>
      </w:r>
      <w:proofErr w:type="spellEnd"/>
      <w:proofErr w:type="gramEnd"/>
      <w:r w:rsidR="009E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E2">
        <w:rPr>
          <w:rFonts w:ascii="Times New Roman" w:hAnsi="Times New Roman" w:cs="Times New Roman"/>
          <w:sz w:val="24"/>
          <w:szCs w:val="24"/>
        </w:rPr>
        <w:t>vitroasă</w:t>
      </w:r>
      <w:proofErr w:type="spellEnd"/>
    </w:p>
    <w:p w:rsidR="00874FA4" w:rsidRPr="00240A09" w:rsidRDefault="00090D75" w:rsidP="0003188E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</w:rPr>
        <w:t>c)</w:t>
      </w:r>
      <w:r w:rsidR="009E65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9E65E2">
        <w:rPr>
          <w:rFonts w:ascii="Times New Roman" w:hAnsi="Times New Roman" w:cs="Times New Roman"/>
          <w:sz w:val="24"/>
          <w:szCs w:val="24"/>
          <w:lang w:val="fr-FR"/>
        </w:rPr>
        <w:t>cristalinul</w:t>
      </w:r>
      <w:proofErr w:type="spellEnd"/>
      <w:proofErr w:type="gramEnd"/>
    </w:p>
    <w:p w:rsidR="00090D75" w:rsidRPr="00240A09" w:rsidRDefault="00874FA4" w:rsidP="0003188E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="009E65E2">
        <w:rPr>
          <w:rFonts w:ascii="Times New Roman" w:hAnsi="Times New Roman" w:cs="Times New Roman"/>
          <w:sz w:val="24"/>
          <w:szCs w:val="24"/>
          <w:lang w:val="fr-FR"/>
        </w:rPr>
        <w:t>umoarea</w:t>
      </w:r>
      <w:proofErr w:type="spellEnd"/>
      <w:proofErr w:type="gramEnd"/>
      <w:r w:rsidR="009E65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5E2">
        <w:rPr>
          <w:rFonts w:ascii="Times New Roman" w:hAnsi="Times New Roman" w:cs="Times New Roman"/>
          <w:sz w:val="24"/>
          <w:szCs w:val="24"/>
          <w:lang w:val="fr-FR"/>
        </w:rPr>
        <w:t>apoasă</w:t>
      </w:r>
      <w:proofErr w:type="spellEnd"/>
    </w:p>
    <w:p w:rsidR="004614FD" w:rsidRPr="00240A09" w:rsidRDefault="004614FD" w:rsidP="0003188E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90D75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      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306707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</w:t>
      </w:r>
      <w:r w:rsidR="00874FA4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</w:t>
      </w:r>
      <w:r w:rsidR="00306707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10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090D75" w:rsidRPr="00240A09" w:rsidRDefault="00090D75" w:rsidP="00874FA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Citiţi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atenţie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afirmaţiile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apreciaţi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afirmaţia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adevărată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scrieţi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cifrei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afirmaţiei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litera A.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apreciaţi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afirmaţia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falsă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scrieţi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cifrei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afirmaţiei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litera F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modificaţi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parţial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afirmaţia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devină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adevărată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A09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acceptă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negaţiei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90D75" w:rsidRPr="00240A09" w:rsidRDefault="00090D75" w:rsidP="004614F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="00874FA4"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>Tarsienele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>reprezintă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>oase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ale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>membrului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superior</w:t>
      </w:r>
      <w:r w:rsidRPr="00240A0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90D75" w:rsidRPr="00240A09" w:rsidRDefault="00090D75" w:rsidP="004614F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labirintul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osos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urechea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internă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află</w:t>
      </w:r>
      <w:proofErr w:type="spellEnd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4FA4" w:rsidRPr="00240A09">
        <w:rPr>
          <w:rFonts w:ascii="Times New Roman" w:hAnsi="Times New Roman" w:cs="Times New Roman"/>
          <w:sz w:val="24"/>
          <w:szCs w:val="24"/>
          <w:lang w:val="fr-FR"/>
        </w:rPr>
        <w:t>endolimfă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90D75" w:rsidRPr="00240A09" w:rsidRDefault="00090D75" w:rsidP="004614F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3.</w:t>
      </w:r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Rezistența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periferică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totalitatea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factorilor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opun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curgerii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sângelui</w:t>
      </w:r>
      <w:proofErr w:type="spellEnd"/>
      <w:r w:rsidR="004614FD" w:rsidRPr="00240A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90D75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0A12A7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SUBIECTUL al II-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lea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                                                                                       (30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puncte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090D75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     </w:t>
      </w:r>
      <w:r w:rsidR="00306707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18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614FD" w:rsidRPr="00240A09" w:rsidRDefault="004614FD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Materialul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genetic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eucariotelor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are o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structură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mai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complexă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decât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cel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es-ES"/>
        </w:rPr>
        <w:t>procariotelor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r w:rsidR="00EE66CE" w:rsidRPr="00240A09">
        <w:rPr>
          <w:rFonts w:ascii="Times New Roman" w:hAnsi="Times New Roman" w:cs="Times New Roman"/>
          <w:sz w:val="24"/>
          <w:szCs w:val="24"/>
          <w:lang w:val="it-IT"/>
        </w:rPr>
        <w:t>Comparați cromozomul interfazic eucariotic cu cel procariotic; precizați o asemănare și o desosebire.</w:t>
      </w:r>
    </w:p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enzime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fragment</w:t>
      </w:r>
      <w:r w:rsidR="00EE66CE"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 de ADN care conţine 2000 de nucleotide, iar 4</w:t>
      </w:r>
      <w:r w:rsidRPr="00240A09">
        <w:rPr>
          <w:rFonts w:ascii="Times New Roman" w:hAnsi="Times New Roman" w:cs="Times New Roman"/>
          <w:sz w:val="24"/>
          <w:szCs w:val="24"/>
          <w:lang w:val="pt-BR"/>
        </w:rPr>
        <w:t>00 dintre acestea</w:t>
      </w:r>
      <w:r w:rsidR="00EE66CE"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adenină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>:</w:t>
      </w:r>
    </w:p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0A12A7" w:rsidRPr="00240A09">
        <w:rPr>
          <w:rFonts w:ascii="Times New Roman" w:hAnsi="Times New Roman" w:cs="Times New Roman"/>
          <w:sz w:val="24"/>
          <w:szCs w:val="24"/>
          <w:lang w:val="pt-BR"/>
        </w:rPr>
        <w:t>numărul de nucleotide cu citozină</w:t>
      </w:r>
      <w:r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 din catena de</w:t>
      </w:r>
      <w:r w:rsidR="00256764"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 ADN</w:t>
      </w:r>
      <w:r w:rsidRPr="00240A0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  <w:lang w:val="pt-BR"/>
        </w:rPr>
        <w:t>- num</w:t>
      </w:r>
      <w:proofErr w:type="spellStart"/>
      <w:r w:rsidR="000A12A7" w:rsidRPr="00240A09">
        <w:rPr>
          <w:rFonts w:ascii="Times New Roman" w:hAnsi="Times New Roman" w:cs="Times New Roman"/>
          <w:sz w:val="24"/>
          <w:szCs w:val="24"/>
        </w:rPr>
        <w:t>ărul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de</w:t>
      </w:r>
      <w:r w:rsidR="000A12A7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2A7" w:rsidRPr="00240A09">
        <w:rPr>
          <w:rFonts w:ascii="Times New Roman" w:hAnsi="Times New Roman" w:cs="Times New Roman"/>
          <w:sz w:val="24"/>
          <w:szCs w:val="24"/>
        </w:rPr>
        <w:t>legături</w:t>
      </w:r>
      <w:proofErr w:type="spellEnd"/>
      <w:r w:rsidR="000A12A7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2A7" w:rsidRPr="00240A09">
        <w:rPr>
          <w:rFonts w:ascii="Times New Roman" w:hAnsi="Times New Roman" w:cs="Times New Roman"/>
          <w:sz w:val="24"/>
          <w:szCs w:val="24"/>
        </w:rPr>
        <w:t>du</w:t>
      </w:r>
      <w:r w:rsidR="00EE66CE" w:rsidRPr="00240A09">
        <w:rPr>
          <w:rFonts w:ascii="Times New Roman" w:hAnsi="Times New Roman" w:cs="Times New Roman"/>
          <w:sz w:val="24"/>
          <w:szCs w:val="24"/>
        </w:rPr>
        <w:t>ble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E66CE" w:rsidRPr="00240A09">
        <w:rPr>
          <w:rFonts w:ascii="Times New Roman" w:hAnsi="Times New Roman" w:cs="Times New Roman"/>
          <w:sz w:val="24"/>
          <w:szCs w:val="24"/>
        </w:rPr>
        <w:t xml:space="preserve"> triple din </w:t>
      </w:r>
      <w:proofErr w:type="spellStart"/>
      <w:r w:rsidR="00EE66CE" w:rsidRPr="00240A09">
        <w:rPr>
          <w:rFonts w:ascii="Times New Roman" w:hAnsi="Times New Roman" w:cs="Times New Roman"/>
          <w:sz w:val="24"/>
          <w:szCs w:val="24"/>
        </w:rPr>
        <w:t>fragmentul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de ADN</w:t>
      </w:r>
      <w:r w:rsidRPr="00240A0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090D75" w:rsidRPr="00240A09" w:rsidRDefault="00FC046F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0A09">
        <w:rPr>
          <w:rFonts w:ascii="Times New Roman" w:hAnsi="Times New Roman" w:cs="Times New Roman"/>
          <w:sz w:val="24"/>
          <w:szCs w:val="24"/>
          <w:lang w:val="it-IT"/>
        </w:rPr>
        <w:t>- secvența de nucleotide din catena de ADN 5</w:t>
      </w:r>
      <w:r w:rsidRPr="00240A09">
        <w:rPr>
          <w:rFonts w:ascii="Times New Roman" w:hAnsi="Times New Roman" w:cs="Times New Roman"/>
          <w:sz w:val="24"/>
          <w:szCs w:val="24"/>
        </w:rPr>
        <w:t>`</w:t>
      </w:r>
      <w:r w:rsidRPr="00240A09">
        <w:rPr>
          <w:rFonts w:ascii="Times New Roman" w:hAnsi="Times New Roman" w:cs="Times New Roman"/>
          <w:sz w:val="24"/>
          <w:szCs w:val="24"/>
          <w:lang w:val="it-IT"/>
        </w:rPr>
        <w:t>-3`</w:t>
      </w:r>
      <w:r w:rsidRPr="00240A09">
        <w:rPr>
          <w:rFonts w:ascii="Times New Roman" w:hAnsi="Times New Roman" w:cs="Times New Roman"/>
          <w:sz w:val="24"/>
          <w:szCs w:val="24"/>
          <w:lang w:val="ro-RO"/>
        </w:rPr>
        <w:t>complementară, știind că pe catena 3</w:t>
      </w:r>
      <w:r w:rsidRPr="00240A09">
        <w:rPr>
          <w:rFonts w:ascii="Times New Roman" w:hAnsi="Times New Roman" w:cs="Times New Roman"/>
          <w:sz w:val="24"/>
          <w:szCs w:val="24"/>
        </w:rPr>
        <w:t>`</w:t>
      </w:r>
      <w:r w:rsidRPr="00240A09">
        <w:rPr>
          <w:rFonts w:ascii="Times New Roman" w:hAnsi="Times New Roman" w:cs="Times New Roman"/>
          <w:sz w:val="24"/>
          <w:szCs w:val="24"/>
          <w:lang w:val="ro-RO"/>
        </w:rPr>
        <w:t xml:space="preserve">-5` secvența de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ro-RO"/>
        </w:rPr>
        <w:t>nucleotide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ro-RO"/>
        </w:rPr>
        <w:t xml:space="preserve"> este următoarea: AAGCCTTGG</w:t>
      </w:r>
      <w:r w:rsidR="00090D75" w:rsidRPr="00240A0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90D75" w:rsidRPr="00240A09" w:rsidRDefault="00090D75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>c).</w:t>
      </w:r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C</w:t>
      </w:r>
      <w:r w:rsidR="00665D7F" w:rsidRPr="00240A09">
        <w:rPr>
          <w:rFonts w:ascii="Times New Roman" w:hAnsi="Times New Roman" w:cs="Times New Roman"/>
          <w:sz w:val="24"/>
          <w:szCs w:val="24"/>
        </w:rPr>
        <w:t>ompletaţi</w:t>
      </w:r>
      <w:proofErr w:type="spellEnd"/>
      <w:r w:rsidR="00665D7F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D7F" w:rsidRPr="00240A09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665D7F" w:rsidRPr="00240A0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65D7F" w:rsidRPr="00240A09">
        <w:rPr>
          <w:rFonts w:ascii="Times New Roman" w:hAnsi="Times New Roman" w:cs="Times New Roman"/>
          <w:sz w:val="24"/>
          <w:szCs w:val="24"/>
        </w:rPr>
        <w:t>punctu</w:t>
      </w:r>
      <w:r w:rsidR="00F74DB4" w:rsidRPr="00240A0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b) cu o </w:t>
      </w:r>
      <w:proofErr w:type="spellStart"/>
      <w:proofErr w:type="gramStart"/>
      <w:r w:rsidR="00F74DB4" w:rsidRPr="00240A09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cerinţă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formulaţi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specific</w:t>
      </w:r>
      <w:r w:rsidR="00665D7F" w:rsidRPr="00240A0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biologiei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rezolvaţi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cerinţa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aţi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>-o.</w:t>
      </w:r>
    </w:p>
    <w:p w:rsidR="000A12A7" w:rsidRPr="00240A09" w:rsidRDefault="000A12A7" w:rsidP="000318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0D75" w:rsidRPr="00240A09" w:rsidRDefault="00090D75" w:rsidP="000318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it-IT"/>
        </w:rPr>
        <w:t xml:space="preserve">B                                                                                                                                  </w:t>
      </w:r>
      <w:r w:rsidR="00F57084" w:rsidRPr="00240A0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240A09">
        <w:rPr>
          <w:rFonts w:ascii="Times New Roman" w:hAnsi="Times New Roman" w:cs="Times New Roman"/>
          <w:b/>
          <w:sz w:val="24"/>
          <w:szCs w:val="24"/>
          <w:lang w:val="it-IT"/>
        </w:rPr>
        <w:t>12 puncte</w:t>
      </w:r>
    </w:p>
    <w:p w:rsidR="00090D75" w:rsidRPr="00240A09" w:rsidRDefault="00F57084" w:rsidP="00F739D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0A09">
        <w:rPr>
          <w:rFonts w:ascii="Times New Roman" w:hAnsi="Times New Roman" w:cs="Times New Roman"/>
          <w:sz w:val="24"/>
          <w:szCs w:val="24"/>
          <w:lang w:val="it-IT"/>
        </w:rPr>
        <w:t xml:space="preserve">O persoană căreia îi lipsesc aglutininele din plasmă are nevoie de transfuzie de sânge cu o cantitate mică de sânge. La spital se prezintă 3 voluntari cu grupele de sânge AII, BIII și OI. </w:t>
      </w:r>
      <w:r w:rsidR="00090D75" w:rsidRPr="00240A09">
        <w:rPr>
          <w:rFonts w:ascii="Times New Roman" w:hAnsi="Times New Roman" w:cs="Times New Roman"/>
          <w:sz w:val="24"/>
          <w:szCs w:val="24"/>
          <w:lang w:val="it-IT"/>
        </w:rPr>
        <w:t>Stabiliţi următoarele:</w:t>
      </w:r>
    </w:p>
    <w:p w:rsidR="00F739D6" w:rsidRPr="00240A09" w:rsidRDefault="00F739D6" w:rsidP="00F739D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0D75" w:rsidRPr="00240A09" w:rsidRDefault="00090D75" w:rsidP="00F739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r w:rsidR="00F57084" w:rsidRPr="00240A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F57084" w:rsidRPr="00240A09">
        <w:rPr>
          <w:rFonts w:ascii="Times New Roman" w:hAnsi="Times New Roman" w:cs="Times New Roman"/>
          <w:sz w:val="24"/>
          <w:szCs w:val="24"/>
          <w:lang w:val="it-IT"/>
        </w:rPr>
        <w:t>grupa</w:t>
      </w:r>
      <w:proofErr w:type="gramEnd"/>
      <w:r w:rsidR="00F57084" w:rsidRPr="00240A09">
        <w:rPr>
          <w:rFonts w:ascii="Times New Roman" w:hAnsi="Times New Roman" w:cs="Times New Roman"/>
          <w:sz w:val="24"/>
          <w:szCs w:val="24"/>
          <w:lang w:val="it-IT"/>
        </w:rPr>
        <w:t xml:space="preserve"> de sânge a pacientului</w:t>
      </w:r>
      <w:r w:rsidR="00177C19" w:rsidRPr="00240A09">
        <w:rPr>
          <w:rFonts w:ascii="Times New Roman" w:hAnsi="Times New Roman" w:cs="Times New Roman"/>
          <w:sz w:val="24"/>
          <w:szCs w:val="24"/>
          <w:lang w:val="it-IT"/>
        </w:rPr>
        <w:t xml:space="preserve"> care are nevoie de transfuzie;</w:t>
      </w:r>
    </w:p>
    <w:p w:rsidR="00090D75" w:rsidRPr="00240A09" w:rsidRDefault="00090D75" w:rsidP="00F739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b) </w:t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donatorii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  <w:lang w:val="fr-FR"/>
        </w:rPr>
        <w:t>posibili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pacien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>t</w:t>
      </w:r>
      <w:r w:rsidRPr="00240A09">
        <w:rPr>
          <w:rFonts w:ascii="Times New Roman" w:hAnsi="Times New Roman" w:cs="Times New Roman"/>
          <w:sz w:val="24"/>
          <w:szCs w:val="24"/>
        </w:rPr>
        <w:t>;</w:t>
      </w:r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motivați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>;</w:t>
      </w:r>
    </w:p>
    <w:p w:rsidR="00090D75" w:rsidRPr="00240A09" w:rsidRDefault="00485A29" w:rsidP="00F739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c) </w:t>
      </w:r>
      <w:r w:rsidR="00090D75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C19" w:rsidRPr="00240A09">
        <w:rPr>
          <w:rFonts w:ascii="Times New Roman" w:hAnsi="Times New Roman" w:cs="Times New Roman"/>
          <w:sz w:val="24"/>
          <w:szCs w:val="24"/>
        </w:rPr>
        <w:t>consecința</w:t>
      </w:r>
      <w:proofErr w:type="spellEnd"/>
      <w:proofErr w:type="gram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transfuziei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sânge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provenit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de la un donator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incompatibil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77C19" w:rsidRPr="00240A0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177C19" w:rsidRPr="00240A09">
        <w:rPr>
          <w:rFonts w:ascii="Times New Roman" w:hAnsi="Times New Roman" w:cs="Times New Roman"/>
          <w:sz w:val="24"/>
          <w:szCs w:val="24"/>
        </w:rPr>
        <w:t xml:space="preserve"> AB</w:t>
      </w:r>
      <w:r w:rsidR="00D25ABC">
        <w:rPr>
          <w:rFonts w:ascii="Times New Roman" w:hAnsi="Times New Roman" w:cs="Times New Roman"/>
          <w:sz w:val="24"/>
          <w:szCs w:val="24"/>
        </w:rPr>
        <w:t>O</w:t>
      </w:r>
      <w:r w:rsidR="00177C19" w:rsidRPr="00240A09">
        <w:rPr>
          <w:rFonts w:ascii="Times New Roman" w:hAnsi="Times New Roman" w:cs="Times New Roman"/>
          <w:sz w:val="24"/>
          <w:szCs w:val="24"/>
        </w:rPr>
        <w:t>;</w:t>
      </w:r>
      <w:r w:rsidR="00177C19" w:rsidRPr="00240A0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74DB4" w:rsidRPr="00240A09" w:rsidRDefault="00090D75" w:rsidP="00F739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F74DB4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 cu o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cerinţă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="00256764" w:rsidRPr="00240A09">
        <w:rPr>
          <w:rFonts w:ascii="Times New Roman" w:hAnsi="Times New Roman" w:cs="Times New Roman"/>
          <w:sz w:val="24"/>
          <w:szCs w:val="24"/>
        </w:rPr>
        <w:t>formulaţi</w:t>
      </w:r>
      <w:proofErr w:type="spellEnd"/>
      <w:r w:rsidR="0025676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64" w:rsidRPr="00240A09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="00256764"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764" w:rsidRPr="00240A09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="0025676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64" w:rsidRPr="00240A09">
        <w:rPr>
          <w:rFonts w:ascii="Times New Roman" w:hAnsi="Times New Roman" w:cs="Times New Roman"/>
          <w:sz w:val="24"/>
          <w:szCs w:val="24"/>
        </w:rPr>
        <w:t>informaț</w:t>
      </w:r>
      <w:r w:rsidR="00F74DB4" w:rsidRPr="00240A0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specific</w:t>
      </w:r>
      <w:r w:rsidR="00A401B8" w:rsidRPr="00240A0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biologiei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rezolvaţi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cerinţa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aţi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4" w:rsidRPr="00240A09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F74DB4" w:rsidRPr="00240A09">
        <w:rPr>
          <w:rFonts w:ascii="Times New Roman" w:hAnsi="Times New Roman" w:cs="Times New Roman"/>
          <w:sz w:val="24"/>
          <w:szCs w:val="24"/>
        </w:rPr>
        <w:t>-o.</w:t>
      </w:r>
    </w:p>
    <w:p w:rsidR="00090D75" w:rsidRPr="00240A09" w:rsidRDefault="00090D75" w:rsidP="00B64D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090D75" w:rsidRPr="00240A09" w:rsidRDefault="00090D75" w:rsidP="00090D75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SUBIECTUL al III-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lea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                                                                                  (30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puncte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5113BD" w:rsidRPr="00240A09" w:rsidRDefault="00090D75" w:rsidP="00CE5143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14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090D75" w:rsidRPr="00240A09" w:rsidRDefault="00F739D6" w:rsidP="00A623A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Sistemul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nervos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realizează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integrarea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organismului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mediu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coordonează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funcțiile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organelor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interne</w:t>
      </w:r>
      <w:r w:rsidR="00090D75" w:rsidRPr="00240A09">
        <w:rPr>
          <w:rFonts w:ascii="Times New Roman" w:hAnsi="Times New Roman" w:cs="Times New Roman"/>
          <w:b/>
          <w:sz w:val="24"/>
          <w:szCs w:val="24"/>
        </w:rPr>
        <w:t>.</w:t>
      </w:r>
    </w:p>
    <w:p w:rsidR="00090D75" w:rsidRPr="00240A09" w:rsidRDefault="003E2AC1" w:rsidP="00F739D6">
      <w:pPr>
        <w:tabs>
          <w:tab w:val="num" w:pos="25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40A0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90D75" w:rsidRPr="00240A09">
        <w:rPr>
          <w:rFonts w:ascii="Times New Roman" w:hAnsi="Times New Roman" w:cs="Times New Roman"/>
          <w:sz w:val="24"/>
          <w:szCs w:val="24"/>
          <w:u w:val="single"/>
          <w:lang w:val="pt-BR"/>
        </w:rPr>
        <w:t>)</w:t>
      </w:r>
      <w:r w:rsidR="00E45A98"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5612"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>Caracterizaţi o afecţiune a</w:t>
      </w:r>
      <w:r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sistemului nervo</w:t>
      </w:r>
      <w:r w:rsidR="00A623A5"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="00485612"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precizând: denumirea bolii, o cauză, o manifestare, </w:t>
      </w:r>
      <w:proofErr w:type="gramStart"/>
      <w:r w:rsidR="00485612"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>un</w:t>
      </w:r>
      <w:proofErr w:type="gramEnd"/>
      <w:r w:rsidR="00485612"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mod de prevenire sau de combatere.</w:t>
      </w:r>
    </w:p>
    <w:p w:rsidR="003E2AC1" w:rsidRPr="00240A09" w:rsidRDefault="003E2AC1" w:rsidP="00F739D6">
      <w:pPr>
        <w:tabs>
          <w:tab w:val="num" w:pos="2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0A09">
        <w:rPr>
          <w:rFonts w:ascii="Times New Roman" w:eastAsia="Calibri" w:hAnsi="Times New Roman" w:cs="Times New Roman"/>
          <w:sz w:val="24"/>
          <w:szCs w:val="24"/>
          <w:lang w:val="pt-BR"/>
        </w:rPr>
        <w:t>b) Explicați relația structură- funcție în cazul substanței cenușii și substanței albe din structura sistemului nervos.</w:t>
      </w:r>
    </w:p>
    <w:p w:rsidR="00090D75" w:rsidRPr="00240A09" w:rsidRDefault="00090D75" w:rsidP="00F739D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c) 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Construiţi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enunţuri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afirmative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limbajul</w:t>
      </w:r>
      <w:proofErr w:type="spellEnd"/>
    </w:p>
    <w:p w:rsidR="00090D75" w:rsidRPr="00240A09" w:rsidRDefault="00090D75" w:rsidP="00F739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A09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proofErr w:type="gram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>.</w:t>
      </w:r>
      <w:r w:rsidRPr="00240A09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Folosiţi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conţinuturi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>:</w:t>
      </w:r>
    </w:p>
    <w:p w:rsidR="00C3107C" w:rsidRPr="00240A09" w:rsidRDefault="00C3107C" w:rsidP="00F739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r w:rsidR="003E2AC1" w:rsidRPr="00240A09">
        <w:rPr>
          <w:rFonts w:ascii="Times New Roman" w:hAnsi="Times New Roman" w:cs="Times New Roman"/>
          <w:sz w:val="24"/>
          <w:szCs w:val="24"/>
        </w:rPr>
        <w:t xml:space="preserve">   </w:t>
      </w:r>
      <w:r w:rsidR="003E2AC1" w:rsidRPr="00240A0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3E2AC1" w:rsidRPr="00240A09">
        <w:rPr>
          <w:rFonts w:ascii="Times New Roman" w:hAnsi="Times New Roman" w:cs="Times New Roman"/>
          <w:b/>
          <w:sz w:val="24"/>
          <w:szCs w:val="24"/>
        </w:rPr>
        <w:t>Efectele</w:t>
      </w:r>
      <w:proofErr w:type="spellEnd"/>
      <w:r w:rsidR="003E2AC1" w:rsidRPr="00240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3B51">
        <w:rPr>
          <w:rFonts w:ascii="Times New Roman" w:hAnsi="Times New Roman" w:cs="Times New Roman"/>
          <w:b/>
          <w:sz w:val="24"/>
          <w:szCs w:val="24"/>
        </w:rPr>
        <w:t>stimulării</w:t>
      </w:r>
      <w:proofErr w:type="spellEnd"/>
      <w:r w:rsidR="00523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C1" w:rsidRPr="00240A09">
        <w:rPr>
          <w:rFonts w:ascii="Times New Roman" w:hAnsi="Times New Roman" w:cs="Times New Roman"/>
          <w:b/>
          <w:sz w:val="24"/>
          <w:szCs w:val="24"/>
        </w:rPr>
        <w:t>simpaticului</w:t>
      </w:r>
      <w:proofErr w:type="spellEnd"/>
      <w:r w:rsidR="003E2AC1" w:rsidRPr="00240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C1" w:rsidRPr="00240A09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="003E2AC1" w:rsidRPr="00240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C1" w:rsidRPr="00240A09">
        <w:rPr>
          <w:rFonts w:ascii="Times New Roman" w:hAnsi="Times New Roman" w:cs="Times New Roman"/>
          <w:b/>
          <w:sz w:val="24"/>
          <w:szCs w:val="24"/>
        </w:rPr>
        <w:t>organelor</w:t>
      </w:r>
      <w:proofErr w:type="spellEnd"/>
      <w:r w:rsidR="003E2AC1" w:rsidRPr="00240A09">
        <w:rPr>
          <w:rFonts w:ascii="Times New Roman" w:hAnsi="Times New Roman" w:cs="Times New Roman"/>
          <w:b/>
          <w:sz w:val="24"/>
          <w:szCs w:val="24"/>
        </w:rPr>
        <w:t xml:space="preserve"> interne</w:t>
      </w:r>
      <w:r w:rsidR="00090D75" w:rsidRPr="00240A0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90D75" w:rsidRPr="00240A09" w:rsidRDefault="00E45A98" w:rsidP="00F739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</w:rPr>
        <w:t xml:space="preserve">    -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</w:rPr>
        <w:t>Căile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</w:rPr>
        <w:t>conducere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13BD" w:rsidRPr="00240A09" w:rsidRDefault="005113BD" w:rsidP="000318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113BD" w:rsidRPr="00240A09" w:rsidRDefault="005113BD" w:rsidP="000318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90D75" w:rsidRPr="00240A09" w:rsidRDefault="00A623A5" w:rsidP="000318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r w:rsidR="00090D7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                                                                                                                              </w:t>
      </w: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090D7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16 </w:t>
      </w:r>
      <w:proofErr w:type="spellStart"/>
      <w:r w:rsidR="00090D75" w:rsidRPr="00240A09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090D75" w:rsidRPr="00240A09" w:rsidRDefault="00A623A5" w:rsidP="00A623A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Digestia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realizează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transformarea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alimentelor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complexe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nutrienți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ușor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absorbit</w:t>
      </w:r>
      <w:proofErr w:type="spellEnd"/>
      <w:proofErr w:type="gram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asimilat</w:t>
      </w:r>
      <w:proofErr w:type="spellEnd"/>
      <w:r w:rsidR="00090D75" w:rsidRPr="00240A0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90D75" w:rsidRPr="00240A09" w:rsidRDefault="00090D75" w:rsidP="00A623A5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a) </w:t>
      </w:r>
      <w:r w:rsidR="00E45A98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Enumerați</w:t>
      </w:r>
      <w:proofErr w:type="spellEnd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trei</w:t>
      </w:r>
      <w:proofErr w:type="spellEnd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glande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anexe</w:t>
      </w:r>
      <w:proofErr w:type="spellEnd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sz w:val="24"/>
          <w:szCs w:val="24"/>
          <w:lang w:val="fr-FR"/>
        </w:rPr>
        <w:t>digestiv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90D75" w:rsidRPr="00240A09" w:rsidRDefault="00E45A98" w:rsidP="00A623A5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</w:rPr>
        <w:t>b</w:t>
      </w:r>
      <w:r w:rsidR="00090D75" w:rsidRPr="00240A09">
        <w:rPr>
          <w:rFonts w:ascii="Times New Roman" w:hAnsi="Times New Roman" w:cs="Times New Roman"/>
          <w:sz w:val="24"/>
          <w:szCs w:val="24"/>
        </w:rPr>
        <w:t>)</w:t>
      </w:r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2" w:rsidRPr="00240A09"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 w:rsidR="00485612"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612" w:rsidRPr="00240A0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485612" w:rsidRPr="00240A09">
        <w:rPr>
          <w:rFonts w:ascii="Times New Roman" w:hAnsi="Times New Roman" w:cs="Times New Roman"/>
          <w:sz w:val="24"/>
          <w:szCs w:val="24"/>
        </w:rPr>
        <w:t xml:space="preserve"> argument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afirmației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>:”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Intestinul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subțire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absorbția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produșilor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simpli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rezultați</w:t>
      </w:r>
      <w:proofErr w:type="spellEnd"/>
      <w:r w:rsidRPr="00240A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40A09">
        <w:rPr>
          <w:rFonts w:ascii="Times New Roman" w:hAnsi="Times New Roman" w:cs="Times New Roman"/>
          <w:sz w:val="24"/>
          <w:szCs w:val="24"/>
        </w:rPr>
        <w:t>digestie</w:t>
      </w:r>
      <w:proofErr w:type="spellEnd"/>
      <w:r w:rsidR="00485612" w:rsidRPr="00240A09">
        <w:rPr>
          <w:rFonts w:ascii="Times New Roman" w:hAnsi="Times New Roman" w:cs="Times New Roman"/>
          <w:sz w:val="24"/>
          <w:szCs w:val="24"/>
        </w:rPr>
        <w:t>”</w:t>
      </w:r>
      <w:r w:rsidRPr="00240A09">
        <w:rPr>
          <w:rFonts w:ascii="Times New Roman" w:hAnsi="Times New Roman" w:cs="Times New Roman"/>
          <w:sz w:val="24"/>
          <w:szCs w:val="24"/>
        </w:rPr>
        <w:t>.</w:t>
      </w:r>
    </w:p>
    <w:p w:rsidR="00090D75" w:rsidRPr="00240A09" w:rsidRDefault="00090D75" w:rsidP="00A623A5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Alcătuiţi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minieseu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intitulat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,,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Rolurile</w:t>
      </w:r>
      <w:proofErr w:type="spellEnd"/>
      <w:proofErr w:type="gramEnd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ficatului</w:t>
      </w:r>
      <w:proofErr w:type="spellEnd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pancreasului</w:t>
      </w:r>
      <w:proofErr w:type="spellEnd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digestia</w:t>
      </w:r>
      <w:proofErr w:type="spellEnd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623A5" w:rsidRPr="00240A09">
        <w:rPr>
          <w:rFonts w:ascii="Times New Roman" w:hAnsi="Times New Roman" w:cs="Times New Roman"/>
          <w:b/>
          <w:sz w:val="24"/>
          <w:szCs w:val="24"/>
          <w:lang w:val="fr-FR"/>
        </w:rPr>
        <w:t>intestinală</w:t>
      </w:r>
      <w:proofErr w:type="spellEnd"/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scop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enumeraţi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şase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noţiuni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acestei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teme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090D75" w:rsidRPr="00240A09" w:rsidRDefault="00090D75" w:rsidP="00A62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Construiţi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ajutorul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un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coerent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format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trei-patru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fraze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folosind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corelaţie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noţiunile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0A09">
        <w:rPr>
          <w:rFonts w:ascii="Times New Roman" w:hAnsi="Times New Roman" w:cs="Times New Roman"/>
          <w:sz w:val="24"/>
          <w:szCs w:val="24"/>
          <w:lang w:val="fr-FR"/>
        </w:rPr>
        <w:t>enumerate</w:t>
      </w:r>
      <w:proofErr w:type="spellEnd"/>
      <w:r w:rsidRPr="00240A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B4A99" w:rsidRPr="00240A09" w:rsidRDefault="00090D75" w:rsidP="00A623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0A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</w:t>
      </w:r>
    </w:p>
    <w:p w:rsidR="00FB4A99" w:rsidRPr="00240A09" w:rsidRDefault="00FB4A99" w:rsidP="00A623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90D75" w:rsidRDefault="00090D75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64D07" w:rsidRDefault="00B64D07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64D07" w:rsidRDefault="00B64D07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0A09" w:rsidRPr="00240A09" w:rsidRDefault="00240A09" w:rsidP="00090D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90D75" w:rsidRPr="002163B7" w:rsidRDefault="00FB4A99" w:rsidP="00FB4A9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63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</w:t>
      </w:r>
      <w:r w:rsidR="00090D75" w:rsidRPr="002163B7">
        <w:rPr>
          <w:rFonts w:ascii="Times New Roman" w:hAnsi="Times New Roman" w:cs="Times New Roman"/>
          <w:b/>
          <w:sz w:val="24"/>
          <w:szCs w:val="24"/>
          <w:lang w:val="fr-FR"/>
        </w:rPr>
        <w:t>BAREM DE REZOLVARE ŞI NOTARE</w:t>
      </w:r>
    </w:p>
    <w:p w:rsidR="00240A09" w:rsidRDefault="00FB4A99" w:rsidP="00240A09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163B7">
        <w:rPr>
          <w:rFonts w:ascii="Times New Roman" w:hAnsi="Times New Roman" w:cs="Times New Roman"/>
          <w:b/>
          <w:sz w:val="24"/>
          <w:szCs w:val="24"/>
          <w:lang w:val="pt-PT"/>
        </w:rPr>
        <w:t>Anatomie și fiziologie umană, genetică și ecologie umană</w:t>
      </w:r>
    </w:p>
    <w:p w:rsidR="009E65E2" w:rsidRPr="00240A09" w:rsidRDefault="009E65E2" w:rsidP="009E65E2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Filiera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teoretică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profilul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real;</w:t>
      </w:r>
    </w:p>
    <w:p w:rsidR="009E65E2" w:rsidRPr="00240A09" w:rsidRDefault="009E65E2" w:rsidP="009E65E2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Filiera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tehnologică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profilurile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tehnic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resurse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naturale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şi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protecţia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mediului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;</w:t>
      </w:r>
    </w:p>
    <w:p w:rsidR="009E65E2" w:rsidRDefault="009E65E2" w:rsidP="009E65E2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Filiera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vocaţională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profilul</w:t>
      </w:r>
      <w:proofErr w:type="spellEnd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0A09">
        <w:rPr>
          <w:rFonts w:ascii="Times New Roman" w:eastAsia="Arial" w:hAnsi="Times New Roman" w:cs="Times New Roman"/>
          <w:b/>
          <w:i/>
          <w:sz w:val="24"/>
          <w:szCs w:val="24"/>
        </w:rPr>
        <w:t>militar</w:t>
      </w:r>
      <w:proofErr w:type="spellEnd"/>
      <w:r w:rsidRPr="00240A09">
        <w:rPr>
          <w:rFonts w:ascii="Times New Roman" w:eastAsia="Arial" w:hAnsi="Times New Roman" w:cs="Times New Roman"/>
          <w:b/>
          <w:sz w:val="24"/>
          <w:szCs w:val="24"/>
        </w:rPr>
        <w:t>.</w:t>
      </w:r>
      <w:proofErr w:type="gramEnd"/>
    </w:p>
    <w:p w:rsidR="009E65E2" w:rsidRPr="009E65E2" w:rsidRDefault="009E65E2" w:rsidP="009E65E2">
      <w:pPr>
        <w:spacing w:line="240" w:lineRule="auto"/>
        <w:ind w:left="6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FB4A99" w:rsidRPr="009E65E2" w:rsidRDefault="00FB4A99" w:rsidP="009E65E2">
      <w:pPr>
        <w:pStyle w:val="Listparagraf"/>
        <w:numPr>
          <w:ilvl w:val="0"/>
          <w:numId w:val="8"/>
        </w:num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punctează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oricare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modalități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rezolvare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corectă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cerințelor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65E2" w:rsidRPr="009E65E2" w:rsidRDefault="00FB4A99" w:rsidP="009E65E2">
      <w:pPr>
        <w:pStyle w:val="Listparagraf"/>
        <w:numPr>
          <w:ilvl w:val="0"/>
          <w:numId w:val="8"/>
        </w:num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Nu se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punctaje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intermediare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altele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decât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cele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precizate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explicit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barem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65E2" w:rsidRPr="009E65E2" w:rsidRDefault="00FB4A99" w:rsidP="009E65E2">
      <w:pPr>
        <w:pStyle w:val="Listparagraf"/>
        <w:numPr>
          <w:ilvl w:val="0"/>
          <w:numId w:val="8"/>
        </w:num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Nu se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fracțiuni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punct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0D75" w:rsidRPr="009E65E2" w:rsidRDefault="00FB4A99" w:rsidP="009E65E2">
      <w:pPr>
        <w:pStyle w:val="Listparagraf"/>
        <w:numPr>
          <w:ilvl w:val="0"/>
          <w:numId w:val="8"/>
        </w:num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puncte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oficiu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. Nota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finală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calculează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împărțirea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punctajului</w:t>
      </w:r>
      <w:proofErr w:type="spellEnd"/>
      <w:r w:rsid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acordat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5E2">
        <w:rPr>
          <w:rFonts w:ascii="Times New Roman" w:hAnsi="Times New Roman" w:cs="Times New Roman"/>
          <w:b/>
          <w:bCs/>
          <w:sz w:val="24"/>
          <w:szCs w:val="24"/>
        </w:rPr>
        <w:t>lucrare</w:t>
      </w:r>
      <w:proofErr w:type="spellEnd"/>
      <w:r w:rsidRPr="009E65E2">
        <w:rPr>
          <w:rFonts w:ascii="Times New Roman" w:hAnsi="Times New Roman" w:cs="Times New Roman"/>
          <w:b/>
          <w:bCs/>
          <w:sz w:val="24"/>
          <w:szCs w:val="24"/>
        </w:rPr>
        <w:t xml:space="preserve"> la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76"/>
        <w:gridCol w:w="756"/>
        <w:gridCol w:w="1198"/>
        <w:gridCol w:w="1209"/>
        <w:gridCol w:w="1209"/>
        <w:gridCol w:w="1197"/>
        <w:gridCol w:w="2820"/>
      </w:tblGrid>
      <w:tr w:rsidR="00090D75" w:rsidRPr="002163B7" w:rsidTr="00090D75">
        <w:tc>
          <w:tcPr>
            <w:tcW w:w="1705" w:type="dxa"/>
            <w:gridSpan w:val="3"/>
          </w:tcPr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SUBIECT / ITEM</w:t>
            </w:r>
          </w:p>
        </w:tc>
        <w:tc>
          <w:tcPr>
            <w:tcW w:w="7853" w:type="dxa"/>
            <w:gridSpan w:val="5"/>
          </w:tcPr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5" w:rsidRPr="002163B7" w:rsidTr="00090D75">
        <w:tc>
          <w:tcPr>
            <w:tcW w:w="613" w:type="dxa"/>
            <w:vMerge w:val="restart"/>
          </w:tcPr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30p</w:t>
            </w: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 – 4 p</w:t>
            </w:r>
          </w:p>
        </w:tc>
        <w:tc>
          <w:tcPr>
            <w:tcW w:w="7853" w:type="dxa"/>
            <w:gridSpan w:val="5"/>
          </w:tcPr>
          <w:p w:rsidR="00090D75" w:rsidRPr="002163B7" w:rsidRDefault="00090D75" w:rsidP="00E97CF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exempl</w:t>
            </w:r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proofErr w:type="spellEnd"/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noţiuni</w:t>
            </w:r>
            <w:proofErr w:type="spellEnd"/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tripsina</w:t>
            </w:r>
            <w:proofErr w:type="spellEnd"/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E65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chimiotripsina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  <w:gridSpan w:val="2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B – 6 p</w:t>
            </w:r>
          </w:p>
        </w:tc>
        <w:tc>
          <w:tcPr>
            <w:tcW w:w="7853" w:type="dxa"/>
            <w:gridSpan w:val="5"/>
          </w:tcPr>
          <w:p w:rsidR="00090D75" w:rsidRPr="002163B7" w:rsidRDefault="009E65E2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inspirația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expirația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E65E2">
              <w:rPr>
                <w:rFonts w:ascii="Times New Roman" w:hAnsi="Times New Roman" w:cs="Times New Roman"/>
                <w:sz w:val="24"/>
                <w:szCs w:val="24"/>
              </w:rPr>
              <w:t>inspirația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E65E2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="009E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5E2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</w:p>
          <w:p w:rsidR="00090D75" w:rsidRPr="002163B7" w:rsidRDefault="009E65E2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expirația – proces pasiv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92" w:type="dxa"/>
            <w:gridSpan w:val="2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C – 10 p</w:t>
            </w:r>
          </w:p>
        </w:tc>
        <w:tc>
          <w:tcPr>
            <w:tcW w:w="1228" w:type="dxa"/>
          </w:tcPr>
          <w:p w:rsidR="00090D75" w:rsidRPr="002163B7" w:rsidRDefault="009E65E2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240" w:type="dxa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240" w:type="dxa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228" w:type="dxa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917" w:type="dxa"/>
          </w:tcPr>
          <w:p w:rsidR="00090D75" w:rsidRPr="002163B7" w:rsidRDefault="009E65E2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</w:tr>
      <w:tr w:rsidR="00090D75" w:rsidRPr="002163B7" w:rsidTr="00090D75">
        <w:trPr>
          <w:trHeight w:val="85"/>
        </w:trPr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restart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D – 10 p</w:t>
            </w:r>
          </w:p>
        </w:tc>
        <w:tc>
          <w:tcPr>
            <w:tcW w:w="7853" w:type="dxa"/>
            <w:gridSpan w:val="5"/>
          </w:tcPr>
          <w:p w:rsidR="00090D75" w:rsidRPr="002163B7" w:rsidRDefault="003D782D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F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inferior</w:t>
            </w:r>
          </w:p>
        </w:tc>
      </w:tr>
      <w:tr w:rsidR="00090D75" w:rsidRPr="002163B7" w:rsidTr="00090D75">
        <w:trPr>
          <w:trHeight w:val="192"/>
        </w:trPr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3D78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  - </w:t>
            </w:r>
            <w:proofErr w:type="spellStart"/>
            <w:r w:rsidR="003D78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perilimfă</w:t>
            </w:r>
            <w:proofErr w:type="spellEnd"/>
          </w:p>
        </w:tc>
      </w:tr>
      <w:tr w:rsidR="00090D75" w:rsidRPr="002163B7" w:rsidTr="000A1BDC">
        <w:trPr>
          <w:trHeight w:val="1152"/>
        </w:trPr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  <w:gridSpan w:val="2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53" w:type="dxa"/>
            <w:gridSpan w:val="5"/>
          </w:tcPr>
          <w:p w:rsidR="00090D75" w:rsidRDefault="003D782D" w:rsidP="003D7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 A</w:t>
            </w:r>
          </w:p>
          <w:p w:rsidR="000A1BDC" w:rsidRPr="002163B7" w:rsidRDefault="000A1BDC" w:rsidP="003D7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0D75" w:rsidRPr="002163B7" w:rsidTr="00090D75">
        <w:tc>
          <w:tcPr>
            <w:tcW w:w="613" w:type="dxa"/>
            <w:vMerge w:val="restart"/>
          </w:tcPr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30p</w:t>
            </w: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A29" w:rsidRPr="002163B7" w:rsidRDefault="00485A29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18p</w:t>
            </w: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</w:rPr>
              <w:t>.4p</w:t>
            </w:r>
          </w:p>
        </w:tc>
        <w:tc>
          <w:tcPr>
            <w:tcW w:w="7853" w:type="dxa"/>
            <w:gridSpan w:val="5"/>
          </w:tcPr>
          <w:p w:rsidR="00090D75" w:rsidRDefault="003D782D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asemănare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cromozomul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interfazic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eucariotic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procariotic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alcătuiți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macromoleculă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ADN</w:t>
            </w:r>
          </w:p>
          <w:p w:rsidR="003D782D" w:rsidRPr="002163B7" w:rsidRDefault="003D782D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deosebire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procariote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D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4D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circular,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eucariote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liniar</w:t>
            </w:r>
            <w:proofErr w:type="spellEnd"/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</w:rPr>
              <w:t>.10p</w:t>
            </w:r>
          </w:p>
        </w:tc>
        <w:tc>
          <w:tcPr>
            <w:tcW w:w="7853" w:type="dxa"/>
            <w:gridSpan w:val="5"/>
          </w:tcPr>
          <w:p w:rsidR="00090D75" w:rsidRPr="002163B7" w:rsidRDefault="003D782D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="00090D75"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D75" w:rsidRPr="002163B7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="00090D75"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de nucleo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tide din ADN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conţin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timină</w:t>
            </w:r>
            <w:proofErr w:type="spellEnd"/>
            <w:r w:rsidR="00090D75" w:rsidRPr="00216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2A7" w:rsidRDefault="00B64D07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nucleotide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adenină</w:t>
            </w:r>
            <w:proofErr w:type="spellEnd"/>
            <w:r w:rsidR="003D782D">
              <w:rPr>
                <w:rFonts w:ascii="Times New Roman" w:hAnsi="Times New Roman" w:cs="Times New Roman"/>
                <w:sz w:val="24"/>
                <w:szCs w:val="24"/>
              </w:rPr>
              <w:t xml:space="preserve"> = 400 nuc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leotide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timină</w:t>
            </w:r>
            <w:proofErr w:type="spellEnd"/>
            <w:r w:rsidR="000A12A7" w:rsidRPr="00216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82D" w:rsidRPr="002163B7" w:rsidRDefault="003D782D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nucleotide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adenină</w:t>
            </w:r>
            <w:proofErr w:type="spellEnd"/>
          </w:p>
          <w:p w:rsidR="00090D75" w:rsidRDefault="003D782D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+ 4</w:t>
            </w:r>
            <w:r w:rsidR="000A1B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A12A7"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DC">
              <w:rPr>
                <w:rFonts w:ascii="Times New Roman" w:hAnsi="Times New Roman" w:cs="Times New Roman"/>
                <w:sz w:val="24"/>
                <w:szCs w:val="24"/>
              </w:rPr>
              <w:t xml:space="preserve">= 800 </w:t>
            </w:r>
            <w:r w:rsidR="00D63D5F" w:rsidRPr="00216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A1BDC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="000A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BDC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="000A1BDC">
              <w:rPr>
                <w:rFonts w:ascii="Times New Roman" w:hAnsi="Times New Roman" w:cs="Times New Roman"/>
                <w:sz w:val="24"/>
                <w:szCs w:val="24"/>
              </w:rPr>
              <w:t xml:space="preserve"> de nucleotide care </w:t>
            </w:r>
            <w:proofErr w:type="spellStart"/>
            <w:r w:rsidR="000A1BDC">
              <w:rPr>
                <w:rFonts w:ascii="Times New Roman" w:hAnsi="Times New Roman" w:cs="Times New Roman"/>
                <w:sz w:val="24"/>
                <w:szCs w:val="24"/>
              </w:rPr>
              <w:t>conțin</w:t>
            </w:r>
            <w:proofErr w:type="spellEnd"/>
            <w:r w:rsidR="000A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BDC">
              <w:rPr>
                <w:rFonts w:ascii="Times New Roman" w:hAnsi="Times New Roman" w:cs="Times New Roman"/>
                <w:sz w:val="24"/>
                <w:szCs w:val="24"/>
              </w:rPr>
              <w:t>citozină</w:t>
            </w:r>
            <w:proofErr w:type="spellEnd"/>
            <w:r w:rsidR="000A1BD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0A1BDC">
              <w:rPr>
                <w:rFonts w:ascii="Times New Roman" w:hAnsi="Times New Roman" w:cs="Times New Roman"/>
                <w:sz w:val="24"/>
                <w:szCs w:val="24"/>
              </w:rPr>
              <w:t>guanină</w:t>
            </w:r>
            <w:proofErr w:type="spellEnd"/>
            <w:r w:rsidR="000A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BDC" w:rsidRDefault="000A1BDC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2000- (A+T) = 2000- 800 = 1200 </w:t>
            </w:r>
          </w:p>
          <w:p w:rsidR="000A1BDC" w:rsidRDefault="000A1BDC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nucleotide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citozină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BDC" w:rsidRPr="002163B7" w:rsidRDefault="000A1BDC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: 2 = 600</w:t>
            </w: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0A12A7" w:rsidRPr="002163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numărul legăturilor duble este </w:t>
            </w:r>
            <w:r w:rsidR="000A1B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D63D5F" w:rsidRPr="002163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00</w:t>
            </w:r>
            <w:r w:rsidR="000A12A7" w:rsidRPr="002163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iar nu</w:t>
            </w:r>
            <w:r w:rsidR="000A1B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mărul legăturilor triple este 6</w:t>
            </w:r>
            <w:r w:rsidR="000A12A7" w:rsidRPr="002163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00.</w:t>
            </w:r>
          </w:p>
          <w:p w:rsidR="00090D75" w:rsidRPr="002163B7" w:rsidRDefault="000A1BDC" w:rsidP="000A1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secvența de nucleotide complementară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-3` este: TTCGGAACC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</w:rPr>
              <w:t>.4p</w:t>
            </w:r>
          </w:p>
        </w:tc>
        <w:tc>
          <w:tcPr>
            <w:tcW w:w="7853" w:type="dxa"/>
            <w:gridSpan w:val="5"/>
          </w:tcPr>
          <w:p w:rsidR="00090D75" w:rsidRPr="002163B7" w:rsidRDefault="00D25ABC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Cerință: s</w:t>
            </w:r>
            <w:r w:rsidR="000A1B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tabiliți numărul pentozelor de dezoxiriboză din fragmentul de </w:t>
            </w:r>
            <w:r w:rsidR="000A1B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ADN dat</w:t>
            </w:r>
            <w:r w:rsidR="00090D75" w:rsidRPr="002163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090D75" w:rsidRPr="002163B7" w:rsidRDefault="00D25ABC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Rezolvarea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cerinței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2000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pentoze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dezoxiriboză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A29" w:rsidRPr="002163B7" w:rsidRDefault="00485A29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12p</w:t>
            </w: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25AB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53" w:type="dxa"/>
            <w:gridSpan w:val="5"/>
          </w:tcPr>
          <w:p w:rsidR="00090D75" w:rsidRPr="002163B7" w:rsidRDefault="00090D75" w:rsidP="00D25A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grupa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sânge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pacientului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este ABIV</w:t>
            </w: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                                                        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.4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7853" w:type="dxa"/>
            <w:gridSpan w:val="5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donatorii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posibili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toți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voluntari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deoarece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pacientul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primitor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universal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nevoie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o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cantitate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mică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sânge</w:t>
            </w:r>
            <w:proofErr w:type="spellEnd"/>
            <w:r w:rsidR="00D25A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.2p</w:t>
            </w:r>
          </w:p>
        </w:tc>
        <w:tc>
          <w:tcPr>
            <w:tcW w:w="7853" w:type="dxa"/>
            <w:gridSpan w:val="5"/>
          </w:tcPr>
          <w:p w:rsidR="00090D75" w:rsidRPr="002163B7" w:rsidRDefault="00FD72CA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aglutinarea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hematiilor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485A29" w:rsidRPr="0021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.4p</w:t>
            </w:r>
          </w:p>
        </w:tc>
        <w:tc>
          <w:tcPr>
            <w:tcW w:w="7853" w:type="dxa"/>
            <w:gridSpan w:val="5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exemplu de cerinţă: </w:t>
            </w:r>
          </w:p>
          <w:p w:rsidR="00090D75" w:rsidRPr="002163B7" w:rsidRDefault="00FD72CA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Stabiliţi ce aglutinogene are pacientul</w:t>
            </w:r>
            <w:r w:rsidR="00090D75" w:rsidRPr="0021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75" w:rsidRPr="002163B7" w:rsidRDefault="00665D7F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D72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rezolvarea cerinței: pacientul are aglutinogenele A și B</w:t>
            </w:r>
            <w:r w:rsidR="00090D75"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0D75" w:rsidRPr="002163B7" w:rsidTr="00090D75">
        <w:tc>
          <w:tcPr>
            <w:tcW w:w="613" w:type="dxa"/>
            <w:vMerge w:val="restart"/>
          </w:tcPr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90D75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30p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F74DB4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F74DB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5A29" w:rsidRPr="002163B7" w:rsidRDefault="00485A29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14p</w:t>
            </w:r>
          </w:p>
        </w:tc>
        <w:tc>
          <w:tcPr>
            <w:tcW w:w="538" w:type="dxa"/>
            <w:shd w:val="clear" w:color="auto" w:fill="auto"/>
          </w:tcPr>
          <w:p w:rsidR="00090D75" w:rsidRPr="00FD72CA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2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72C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85A29" w:rsidRPr="00FD72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53" w:type="dxa"/>
            <w:gridSpan w:val="5"/>
          </w:tcPr>
          <w:p w:rsidR="00090D75" w:rsidRDefault="00FD72CA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afecțiune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Hemoragii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cerebrale</w:t>
            </w:r>
            <w:proofErr w:type="spellEnd"/>
          </w:p>
          <w:p w:rsidR="00FD72CA" w:rsidRDefault="00FD72CA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hipertensiune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arterial</w:t>
            </w:r>
            <w:r w:rsidR="0092149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:rsidR="00FD72CA" w:rsidRDefault="00921491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manifestare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72CA">
              <w:rPr>
                <w:rFonts w:ascii="Times New Roman" w:hAnsi="Times New Roman" w:cs="Times New Roman"/>
                <w:sz w:val="24"/>
                <w:szCs w:val="24"/>
              </w:rPr>
              <w:t>efalee</w:t>
            </w:r>
            <w:proofErr w:type="spellEnd"/>
            <w:r w:rsidR="00FD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2CA">
              <w:rPr>
                <w:rFonts w:ascii="Times New Roman" w:hAnsi="Times New Roman" w:cs="Times New Roman"/>
                <w:sz w:val="24"/>
                <w:szCs w:val="24"/>
              </w:rPr>
              <w:t>severă</w:t>
            </w:r>
            <w:proofErr w:type="spellEnd"/>
          </w:p>
          <w:p w:rsidR="00FD72CA" w:rsidRPr="002163B7" w:rsidRDefault="00FD72CA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FD72CA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2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D72C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85A29" w:rsidRPr="00FD72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53" w:type="dxa"/>
            <w:gridSpan w:val="5"/>
          </w:tcPr>
          <w:p w:rsidR="00090D75" w:rsidRPr="002163B7" w:rsidRDefault="00FD72CA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Explicația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substanța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cenușie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conține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nuclei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nivelul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cărora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închid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reflexele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somatice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vegetative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iar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substanța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albă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conține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fibre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nervoase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realizează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funcția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conducere</w:t>
            </w:r>
            <w:proofErr w:type="spellEnd"/>
            <w:r w:rsidR="00523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FD72CA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2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5A29" w:rsidRPr="00FD72CA">
              <w:rPr>
                <w:rFonts w:ascii="Times New Roman" w:hAnsi="Times New Roman" w:cs="Times New Roman"/>
                <w:sz w:val="24"/>
                <w:szCs w:val="24"/>
              </w:rPr>
              <w:t>.8p</w:t>
            </w:r>
          </w:p>
        </w:tc>
        <w:tc>
          <w:tcPr>
            <w:tcW w:w="7853" w:type="dxa"/>
            <w:gridSpan w:val="5"/>
          </w:tcPr>
          <w:p w:rsidR="00090D75" w:rsidRPr="002163B7" w:rsidRDefault="00090D75" w:rsidP="009E65E2">
            <w:pPr>
              <w:tabs>
                <w:tab w:val="center" w:pos="4536"/>
                <w:tab w:val="right" w:pos="9072"/>
                <w:tab w:val="right" w:pos="95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Patru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enunţuri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afirmative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0D75" w:rsidRDefault="00523B51" w:rsidP="009E65E2">
            <w:pPr>
              <w:tabs>
                <w:tab w:val="center" w:pos="4536"/>
                <w:tab w:val="right" w:pos="9072"/>
                <w:tab w:val="right" w:pos="9540"/>
              </w:tabs>
              <w:spacing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Simpaticul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digestiv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sfincterele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B51" w:rsidRPr="002163B7" w:rsidRDefault="00523B51" w:rsidP="009E65E2">
            <w:pPr>
              <w:tabs>
                <w:tab w:val="center" w:pos="4536"/>
                <w:tab w:val="right" w:pos="9072"/>
                <w:tab w:val="right" w:pos="9540"/>
              </w:tabs>
              <w:spacing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simpaticul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glicogeno</w:t>
            </w:r>
            <w:r w:rsidR="003247A4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  <w:proofErr w:type="spellEnd"/>
            <w:r w:rsidR="0032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7A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2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7A4">
              <w:rPr>
                <w:rFonts w:ascii="Times New Roman" w:hAnsi="Times New Roman" w:cs="Times New Roman"/>
                <w:sz w:val="24"/>
                <w:szCs w:val="24"/>
              </w:rPr>
              <w:t>inhibă</w:t>
            </w:r>
            <w:proofErr w:type="spellEnd"/>
            <w:r w:rsidR="0032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7A4">
              <w:rPr>
                <w:rFonts w:ascii="Times New Roman" w:hAnsi="Times New Roman" w:cs="Times New Roman"/>
                <w:sz w:val="24"/>
                <w:szCs w:val="24"/>
              </w:rPr>
              <w:t>secreția</w:t>
            </w:r>
            <w:proofErr w:type="spellEnd"/>
            <w:r w:rsidR="0032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75" w:rsidRPr="002163B7" w:rsidRDefault="003247A4" w:rsidP="009E65E2">
            <w:pPr>
              <w:tabs>
                <w:tab w:val="center" w:pos="4536"/>
                <w:tab w:val="right" w:pos="9072"/>
                <w:tab w:val="right" w:pos="9540"/>
              </w:tabs>
              <w:spacing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ascendente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sensibilității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conduce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nervoase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scoarța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cerebrală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sensibilitatea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75" w:rsidRPr="002163B7" w:rsidRDefault="003247A4" w:rsidP="009E65E2">
            <w:pPr>
              <w:tabs>
                <w:tab w:val="center" w:pos="4536"/>
                <w:tab w:val="right" w:pos="9072"/>
                <w:tab w:val="right" w:pos="9540"/>
              </w:tabs>
              <w:spacing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descendente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motilității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conduce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comenzile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nervoase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scoarța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cerebrală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mișcările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automate.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5612" w:rsidRPr="002163B7" w:rsidRDefault="00485612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16p</w:t>
            </w: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485612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a.3p</w:t>
            </w:r>
          </w:p>
        </w:tc>
        <w:tc>
          <w:tcPr>
            <w:tcW w:w="7853" w:type="dxa"/>
            <w:gridSpan w:val="5"/>
          </w:tcPr>
          <w:p w:rsidR="00090D75" w:rsidRPr="002163B7" w:rsidRDefault="003247A4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glande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digestiv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glandele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salivare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ficatul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pancreasul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85612" w:rsidRPr="002163B7">
              <w:rPr>
                <w:rFonts w:ascii="Times New Roman" w:hAnsi="Times New Roman" w:cs="Times New Roman"/>
                <w:sz w:val="24"/>
                <w:szCs w:val="24"/>
              </w:rPr>
              <w:t>.3p</w:t>
            </w:r>
          </w:p>
        </w:tc>
        <w:tc>
          <w:tcPr>
            <w:tcW w:w="7853" w:type="dxa"/>
            <w:gridSpan w:val="5"/>
          </w:tcPr>
          <w:p w:rsidR="00090D75" w:rsidRPr="002163B7" w:rsidRDefault="003247A4" w:rsidP="009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Intestinul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subți</w:t>
            </w:r>
            <w:r w:rsidR="00D90902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D90902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D90902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D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9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902">
              <w:rPr>
                <w:rFonts w:ascii="Times New Roman" w:hAnsi="Times New Roman" w:cs="Times New Roman"/>
                <w:sz w:val="24"/>
                <w:szCs w:val="24"/>
              </w:rPr>
              <w:t>absorbție</w:t>
            </w:r>
            <w:proofErr w:type="spellEnd"/>
            <w:r w:rsidR="00D90902">
              <w:rPr>
                <w:rFonts w:ascii="Times New Roman" w:hAnsi="Times New Roman" w:cs="Times New Roman"/>
                <w:sz w:val="24"/>
                <w:szCs w:val="24"/>
              </w:rPr>
              <w:t xml:space="preserve"> deoarece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această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mărită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vilozităților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intestinale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epiteliu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cilindric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unistratificat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bogată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capilare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sangvine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limfatice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D75" w:rsidRPr="002163B7" w:rsidTr="00090D75">
        <w:tc>
          <w:tcPr>
            <w:tcW w:w="613" w:type="dxa"/>
            <w:vMerge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5" w:rsidRPr="002163B7" w:rsidRDefault="00090D75" w:rsidP="009E65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5612" w:rsidRPr="002163B7">
              <w:rPr>
                <w:rFonts w:ascii="Times New Roman" w:hAnsi="Times New Roman" w:cs="Times New Roman"/>
                <w:sz w:val="24"/>
                <w:szCs w:val="24"/>
              </w:rPr>
              <w:t>.10p</w:t>
            </w:r>
          </w:p>
        </w:tc>
        <w:tc>
          <w:tcPr>
            <w:tcW w:w="7853" w:type="dxa"/>
            <w:gridSpan w:val="5"/>
          </w:tcPr>
          <w:p w:rsidR="00090D75" w:rsidRPr="00921491" w:rsidRDefault="00090D75" w:rsidP="009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Minieseu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intitulat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Rolurile</w:t>
            </w:r>
            <w:proofErr w:type="spellEnd"/>
            <w:proofErr w:type="gramEnd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ficatului</w:t>
            </w:r>
            <w:proofErr w:type="spellEnd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pacreasului</w:t>
            </w:r>
            <w:proofErr w:type="spellEnd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digestia</w:t>
            </w:r>
            <w:proofErr w:type="spellEnd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1491"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intestinală</w:t>
            </w:r>
            <w:proofErr w:type="spellEnd"/>
            <w:r w:rsidRPr="00921491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090D75" w:rsidRPr="002163B7" w:rsidRDefault="00090D75" w:rsidP="009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şase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noţiuni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acestei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bilă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suc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pancreatic,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tripsină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chimiotripsină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amilaza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pancreatică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lipaza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pancreatică</w:t>
            </w:r>
            <w:proofErr w:type="spellEnd"/>
          </w:p>
          <w:p w:rsidR="00921491" w:rsidRPr="002163B7" w:rsidRDefault="00090D75" w:rsidP="00921491">
            <w:pPr>
              <w:tabs>
                <w:tab w:val="num" w:pos="18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proofErr w:type="gram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minieseului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Ficatul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pancreasul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glande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anexe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produc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sucuri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digestive care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acționează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duoden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B64D07">
              <w:rPr>
                <w:rFonts w:ascii="Times New Roman" w:hAnsi="Times New Roman" w:cs="Times New Roman"/>
                <w:sz w:val="24"/>
                <w:szCs w:val="24"/>
              </w:rPr>
              <w:t>odusul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secreție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ficatului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care,</w:t>
            </w:r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deși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lipsită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enzime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, are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deosebit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de important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emulsionarea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grăsimilor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absorbția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acizilor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491">
              <w:rPr>
                <w:rFonts w:ascii="Times New Roman" w:hAnsi="Times New Roman" w:cs="Times New Roman"/>
                <w:sz w:val="24"/>
                <w:szCs w:val="24"/>
              </w:rPr>
              <w:t>grași</w:t>
            </w:r>
            <w:proofErr w:type="spellEnd"/>
            <w:r w:rsidR="0092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Pancreasul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exocrină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acinii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pancreatici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secretă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sucul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pancreatic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bogat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bicarbonat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neutralizarea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chimului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gastric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enzimele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transformările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chimice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conținutului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intestinului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subțire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Enzimele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pancreatice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proteolitice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tripsina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chimiotripsina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activă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carboxipeptidaze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elastaza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glicolitice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amilaza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4D07">
              <w:rPr>
                <w:rFonts w:ascii="Times New Roman" w:hAnsi="Times New Roman" w:cs="Times New Roman"/>
                <w:sz w:val="24"/>
                <w:szCs w:val="24"/>
              </w:rPr>
              <w:t>ancreatică</w:t>
            </w:r>
            <w:proofErr w:type="spellEnd"/>
            <w:r w:rsidR="00B6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D0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lipolitice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lipaza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pancreatică</w:t>
            </w:r>
            <w:proofErr w:type="spellEnd"/>
            <w:r w:rsidR="0082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75" w:rsidRPr="002163B7" w:rsidRDefault="00090D75" w:rsidP="009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5" w:rsidRPr="002163B7" w:rsidRDefault="00090D75" w:rsidP="009E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0D75" w:rsidRPr="002163B7" w:rsidSect="003E2CB0">
      <w:headerReference w:type="default" r:id="rId9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9B" w:rsidRDefault="00CA089B" w:rsidP="002163B7">
      <w:pPr>
        <w:spacing w:after="0" w:line="240" w:lineRule="auto"/>
      </w:pPr>
      <w:r>
        <w:separator/>
      </w:r>
    </w:p>
  </w:endnote>
  <w:endnote w:type="continuationSeparator" w:id="0">
    <w:p w:rsidR="00CA089B" w:rsidRDefault="00CA089B" w:rsidP="0021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9B" w:rsidRDefault="00CA089B" w:rsidP="002163B7">
      <w:pPr>
        <w:spacing w:after="0" w:line="240" w:lineRule="auto"/>
      </w:pPr>
      <w:r>
        <w:separator/>
      </w:r>
    </w:p>
  </w:footnote>
  <w:footnote w:type="continuationSeparator" w:id="0">
    <w:p w:rsidR="00CA089B" w:rsidRDefault="00CA089B" w:rsidP="0021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7" w:rsidRPr="002747FB" w:rsidRDefault="002747FB">
    <w:pPr>
      <w:pStyle w:val="Antet"/>
      <w:rPr>
        <w:lang w:val="ro-RO"/>
      </w:rPr>
    </w:pPr>
    <w:r>
      <w:rPr>
        <w:rFonts w:ascii="Times New Roman" w:hAnsi="Times New Roman" w:cs="Times New Roman"/>
        <w:sz w:val="24"/>
        <w:szCs w:val="24"/>
      </w:rPr>
      <w:t xml:space="preserve">Prof. </w:t>
    </w:r>
    <w:proofErr w:type="spellStart"/>
    <w:r>
      <w:rPr>
        <w:rFonts w:ascii="Times New Roman" w:hAnsi="Times New Roman" w:cs="Times New Roman"/>
        <w:sz w:val="24"/>
        <w:szCs w:val="24"/>
      </w:rPr>
      <w:t>Petr</w:t>
    </w:r>
    <w:r>
      <w:rPr>
        <w:rFonts w:ascii="Times New Roman" w:hAnsi="Times New Roman" w:cs="Times New Roman"/>
        <w:sz w:val="24"/>
        <w:szCs w:val="24"/>
        <w:lang w:val="ro-RO"/>
      </w:rPr>
      <w:t>ișor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Mihaela – Colegiul Naț</w:t>
    </w:r>
    <w:proofErr w:type="gramStart"/>
    <w:r>
      <w:rPr>
        <w:rFonts w:ascii="Times New Roman" w:hAnsi="Times New Roman" w:cs="Times New Roman"/>
        <w:sz w:val="24"/>
        <w:szCs w:val="24"/>
        <w:lang w:val="ro-RO"/>
      </w:rPr>
      <w:t>ional ”</w:t>
    </w:r>
    <w:proofErr w:type="gramEnd"/>
    <w:r>
      <w:rPr>
        <w:rFonts w:ascii="Times New Roman" w:hAnsi="Times New Roman" w:cs="Times New Roman"/>
        <w:sz w:val="24"/>
        <w:szCs w:val="24"/>
        <w:lang w:val="ro-RO"/>
      </w:rPr>
      <w:t>Vladimir Streinu” Găești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79A350A"/>
    <w:multiLevelType w:val="hybridMultilevel"/>
    <w:tmpl w:val="E420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FF5"/>
    <w:multiLevelType w:val="hybridMultilevel"/>
    <w:tmpl w:val="EBE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0D67"/>
    <w:multiLevelType w:val="hybridMultilevel"/>
    <w:tmpl w:val="AA540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B4278"/>
    <w:multiLevelType w:val="hybridMultilevel"/>
    <w:tmpl w:val="8DF8CE9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6BAC7BF6"/>
    <w:multiLevelType w:val="hybridMultilevel"/>
    <w:tmpl w:val="9E14D8E4"/>
    <w:lvl w:ilvl="0" w:tplc="08F05C7C">
      <w:start w:val="1"/>
      <w:numFmt w:val="decimal"/>
      <w:lvlText w:val="%1."/>
      <w:lvlJc w:val="left"/>
      <w:pPr>
        <w:ind w:left="8208" w:hanging="78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5097C"/>
    <w:multiLevelType w:val="hybridMultilevel"/>
    <w:tmpl w:val="DE922DF4"/>
    <w:lvl w:ilvl="0" w:tplc="E4426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03B9"/>
    <w:multiLevelType w:val="hybridMultilevel"/>
    <w:tmpl w:val="239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C02"/>
    <w:rsid w:val="000016C1"/>
    <w:rsid w:val="0003188E"/>
    <w:rsid w:val="000852CA"/>
    <w:rsid w:val="00090D75"/>
    <w:rsid w:val="000A12A7"/>
    <w:rsid w:val="000A1BDC"/>
    <w:rsid w:val="000B3349"/>
    <w:rsid w:val="00177C19"/>
    <w:rsid w:val="002163B7"/>
    <w:rsid w:val="00240A09"/>
    <w:rsid w:val="00256764"/>
    <w:rsid w:val="002747FB"/>
    <w:rsid w:val="00306707"/>
    <w:rsid w:val="00314EB3"/>
    <w:rsid w:val="003247A4"/>
    <w:rsid w:val="003D782D"/>
    <w:rsid w:val="003E2AC1"/>
    <w:rsid w:val="003E2CB0"/>
    <w:rsid w:val="004614FD"/>
    <w:rsid w:val="00485612"/>
    <w:rsid w:val="00485A29"/>
    <w:rsid w:val="004A60E0"/>
    <w:rsid w:val="004C0AB1"/>
    <w:rsid w:val="005113BD"/>
    <w:rsid w:val="00523B51"/>
    <w:rsid w:val="00535F60"/>
    <w:rsid w:val="005C259B"/>
    <w:rsid w:val="0061607E"/>
    <w:rsid w:val="006633AE"/>
    <w:rsid w:val="00665D7F"/>
    <w:rsid w:val="0072033C"/>
    <w:rsid w:val="00776FE7"/>
    <w:rsid w:val="00823871"/>
    <w:rsid w:val="00874FA4"/>
    <w:rsid w:val="008D1D89"/>
    <w:rsid w:val="008E1C02"/>
    <w:rsid w:val="00921491"/>
    <w:rsid w:val="009273AC"/>
    <w:rsid w:val="009606BC"/>
    <w:rsid w:val="009D3FFB"/>
    <w:rsid w:val="009E65E2"/>
    <w:rsid w:val="00A401B8"/>
    <w:rsid w:val="00A623A5"/>
    <w:rsid w:val="00B24F70"/>
    <w:rsid w:val="00B64D07"/>
    <w:rsid w:val="00B95E64"/>
    <w:rsid w:val="00C3107C"/>
    <w:rsid w:val="00C41483"/>
    <w:rsid w:val="00C63DD9"/>
    <w:rsid w:val="00CA089B"/>
    <w:rsid w:val="00CD11B2"/>
    <w:rsid w:val="00CD545B"/>
    <w:rsid w:val="00CE5143"/>
    <w:rsid w:val="00D25ABC"/>
    <w:rsid w:val="00D5725E"/>
    <w:rsid w:val="00D63D5F"/>
    <w:rsid w:val="00D90902"/>
    <w:rsid w:val="00E3299C"/>
    <w:rsid w:val="00E45A98"/>
    <w:rsid w:val="00EE66CE"/>
    <w:rsid w:val="00F57084"/>
    <w:rsid w:val="00F739D6"/>
    <w:rsid w:val="00F74DB4"/>
    <w:rsid w:val="00FB4A99"/>
    <w:rsid w:val="00FC046F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4A9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1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3B7"/>
  </w:style>
  <w:style w:type="paragraph" w:styleId="Subsol">
    <w:name w:val="footer"/>
    <w:basedOn w:val="Normal"/>
    <w:link w:val="SubsolCaracter"/>
    <w:uiPriority w:val="99"/>
    <w:unhideWhenUsed/>
    <w:rsid w:val="0021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3B7"/>
  </w:style>
  <w:style w:type="paragraph" w:styleId="TextnBalon">
    <w:name w:val="Balloon Text"/>
    <w:basedOn w:val="Normal"/>
    <w:link w:val="TextnBalonCaracter"/>
    <w:uiPriority w:val="99"/>
    <w:semiHidden/>
    <w:unhideWhenUsed/>
    <w:rsid w:val="0024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68DC-5B8D-47A8-B5D5-804B1AE1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Adrian</cp:lastModifiedBy>
  <cp:revision>28</cp:revision>
  <cp:lastPrinted>2021-05-30T17:02:00Z</cp:lastPrinted>
  <dcterms:created xsi:type="dcterms:W3CDTF">2018-01-18T18:47:00Z</dcterms:created>
  <dcterms:modified xsi:type="dcterms:W3CDTF">2021-06-01T16:01:00Z</dcterms:modified>
</cp:coreProperties>
</file>