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AE53A" w14:textId="3D04516E" w:rsidR="009B0799" w:rsidRPr="00FF4F07" w:rsidRDefault="00564154" w:rsidP="009B0799">
      <w:pPr>
        <w:pStyle w:val="Header"/>
        <w:tabs>
          <w:tab w:val="clear" w:pos="4513"/>
          <w:tab w:val="left" w:pos="7470"/>
        </w:tabs>
        <w:jc w:val="right"/>
        <w:rPr>
          <w:rFonts w:ascii="Trebuchet MS" w:hAnsi="Trebuchet MS"/>
          <w:lang w:val="ro-RO"/>
        </w:rPr>
      </w:pPr>
      <w:bookmarkStart w:id="0" w:name="_GoBack"/>
      <w:bookmarkEnd w:id="0"/>
      <w:r w:rsidRPr="00FF4F07">
        <w:rPr>
          <w:rFonts w:ascii="Trebuchet MS" w:hAnsi="Trebuchet MS"/>
          <w:lang w:val="ro-RO"/>
        </w:rPr>
        <w:t xml:space="preserve">Nr. </w:t>
      </w:r>
      <w:r w:rsidR="00D61B60">
        <w:rPr>
          <w:rFonts w:ascii="Trebuchet MS" w:hAnsi="Trebuchet MS"/>
          <w:lang w:val="ro-RO"/>
        </w:rPr>
        <w:t>750LIF</w:t>
      </w:r>
      <w:r w:rsidRPr="00FF4F07">
        <w:rPr>
          <w:rFonts w:ascii="Trebuchet MS" w:hAnsi="Trebuchet MS"/>
          <w:lang w:val="ro-RO"/>
        </w:rPr>
        <w:t>/………………</w:t>
      </w:r>
      <w:r w:rsidR="009B0799" w:rsidRPr="00FF4F07">
        <w:rPr>
          <w:rFonts w:ascii="Trebuchet MS" w:hAnsi="Trebuchet MS"/>
          <w:lang w:val="ro-RO"/>
        </w:rPr>
        <w:t>202</w:t>
      </w:r>
      <w:r w:rsidR="00D61B60">
        <w:rPr>
          <w:rFonts w:ascii="Trebuchet MS" w:hAnsi="Trebuchet MS"/>
          <w:lang w:val="ro-RO"/>
        </w:rPr>
        <w:t>2</w:t>
      </w:r>
    </w:p>
    <w:p w14:paraId="7E7BD53E" w14:textId="77777777" w:rsidR="005852BE" w:rsidRPr="00FF4F07" w:rsidRDefault="005852BE" w:rsidP="005852BE">
      <w:pPr>
        <w:tabs>
          <w:tab w:val="left" w:pos="-1276"/>
        </w:tabs>
        <w:spacing w:after="0"/>
        <w:ind w:left="7920"/>
        <w:rPr>
          <w:rFonts w:ascii="Trebuchet MS" w:hAnsi="Trebuchet MS"/>
          <w:b/>
        </w:rPr>
      </w:pPr>
      <w:r w:rsidRPr="00FF4F07">
        <w:rPr>
          <w:rFonts w:ascii="Trebuchet MS" w:hAnsi="Trebuchet MS"/>
          <w:b/>
        </w:rPr>
        <w:tab/>
      </w:r>
    </w:p>
    <w:p w14:paraId="3858F228" w14:textId="1C7AAE15" w:rsidR="005852BE" w:rsidRPr="00FF4F07" w:rsidRDefault="005852BE" w:rsidP="005852BE">
      <w:pPr>
        <w:tabs>
          <w:tab w:val="left" w:pos="-1276"/>
        </w:tabs>
        <w:spacing w:after="0"/>
        <w:ind w:left="7513"/>
        <w:rPr>
          <w:rFonts w:ascii="Trebuchet MS" w:hAnsi="Trebuchet MS"/>
          <w:b/>
          <w:color w:val="000000"/>
        </w:rPr>
      </w:pPr>
      <w:r w:rsidRPr="00FF4F07">
        <w:rPr>
          <w:rFonts w:ascii="Trebuchet MS" w:hAnsi="Trebuchet MS"/>
          <w:b/>
        </w:rPr>
        <w:t xml:space="preserve">  </w:t>
      </w:r>
      <w:r w:rsidR="00EA532C" w:rsidRPr="00FF4F07">
        <w:rPr>
          <w:rFonts w:ascii="Trebuchet MS" w:hAnsi="Trebuchet MS"/>
          <w:b/>
        </w:rPr>
        <w:t xml:space="preserve">     Aprob</w:t>
      </w:r>
      <w:r w:rsidRPr="00FF4F07">
        <w:rPr>
          <w:rFonts w:ascii="Trebuchet MS" w:hAnsi="Trebuchet MS"/>
          <w:b/>
        </w:rPr>
        <w:t>.</w:t>
      </w:r>
    </w:p>
    <w:p w14:paraId="474EC5F7" w14:textId="77777777" w:rsidR="005852BE" w:rsidRPr="00FF4F07" w:rsidRDefault="005852BE" w:rsidP="005852BE">
      <w:pPr>
        <w:pStyle w:val="NoSpacing"/>
        <w:ind w:left="5664" w:firstLine="708"/>
        <w:rPr>
          <w:rFonts w:ascii="Trebuchet MS" w:hAnsi="Trebuchet MS"/>
          <w:b/>
          <w:lang w:val="ro-RO"/>
        </w:rPr>
      </w:pPr>
      <w:r w:rsidRPr="00FF4F07">
        <w:rPr>
          <w:rFonts w:ascii="Trebuchet MS" w:hAnsi="Trebuchet MS"/>
          <w:b/>
          <w:lang w:val="ro-RO"/>
        </w:rPr>
        <w:t xml:space="preserve">                 SECRETAR DE STAT</w:t>
      </w:r>
    </w:p>
    <w:p w14:paraId="340D81FA" w14:textId="218A4842" w:rsidR="005852BE" w:rsidRPr="00FF4F07" w:rsidRDefault="005852BE" w:rsidP="005852BE">
      <w:pPr>
        <w:pStyle w:val="NoSpacing"/>
        <w:ind w:left="4956" w:firstLine="708"/>
        <w:jc w:val="center"/>
        <w:rPr>
          <w:rFonts w:ascii="Trebuchet MS" w:hAnsi="Trebuchet MS"/>
          <w:lang w:val="ro-RO"/>
        </w:rPr>
      </w:pPr>
      <w:r w:rsidRPr="00FF4F07">
        <w:rPr>
          <w:rFonts w:ascii="Trebuchet MS" w:hAnsi="Trebuchet MS"/>
          <w:b/>
          <w:lang w:val="ro-RO"/>
        </w:rPr>
        <w:t xml:space="preserve">                      </w:t>
      </w:r>
      <w:r w:rsidR="00FF4F07" w:rsidRPr="00FF4F07">
        <w:rPr>
          <w:rFonts w:ascii="Trebuchet MS" w:hAnsi="Trebuchet MS"/>
          <w:b/>
          <w:lang w:val="ro-RO"/>
        </w:rPr>
        <w:t>Ionel Florian LIXANDRU</w:t>
      </w:r>
    </w:p>
    <w:p w14:paraId="05402738" w14:textId="77777777" w:rsidR="005852BE" w:rsidRPr="00FF4F07" w:rsidRDefault="005852BE" w:rsidP="005852BE">
      <w:pPr>
        <w:pStyle w:val="NoSpacing"/>
        <w:ind w:firstLine="708"/>
        <w:rPr>
          <w:rFonts w:ascii="Trebuchet MS" w:hAnsi="Trebuchet MS"/>
          <w:b/>
          <w:lang w:val="ro-RO"/>
        </w:rPr>
      </w:pPr>
    </w:p>
    <w:p w14:paraId="092D4931" w14:textId="77777777" w:rsidR="005852BE" w:rsidRPr="00FF4F07" w:rsidRDefault="005852BE" w:rsidP="005852BE">
      <w:pPr>
        <w:pStyle w:val="NoSpacing"/>
        <w:ind w:firstLine="708"/>
        <w:rPr>
          <w:rFonts w:ascii="Trebuchet MS" w:hAnsi="Trebuchet MS"/>
          <w:b/>
          <w:lang w:val="ro-RO"/>
        </w:rPr>
      </w:pPr>
    </w:p>
    <w:p w14:paraId="295D98F8" w14:textId="77777777" w:rsidR="005852BE" w:rsidRPr="00FF4F07" w:rsidRDefault="005852BE" w:rsidP="005852BE">
      <w:pPr>
        <w:pStyle w:val="NoSpacing"/>
        <w:ind w:firstLine="708"/>
        <w:rPr>
          <w:rFonts w:ascii="Trebuchet MS" w:hAnsi="Trebuchet MS"/>
          <w:b/>
          <w:lang w:val="ro-RO"/>
        </w:rPr>
      </w:pPr>
      <w:r w:rsidRPr="00FF4F07">
        <w:rPr>
          <w:rFonts w:ascii="Trebuchet MS" w:hAnsi="Trebuchet MS"/>
          <w:b/>
          <w:lang w:val="ro-RO"/>
        </w:rPr>
        <w:t>Către Inspectoratul Școlar Județean/al Municipiului București</w:t>
      </w:r>
    </w:p>
    <w:p w14:paraId="06C23678" w14:textId="657E012F" w:rsidR="005852BE" w:rsidRPr="00FF4F07" w:rsidRDefault="005852BE" w:rsidP="005852BE">
      <w:pPr>
        <w:pStyle w:val="NoSpacing"/>
        <w:rPr>
          <w:rFonts w:ascii="Trebuchet MS" w:hAnsi="Trebuchet MS"/>
          <w:b/>
          <w:lang w:val="ro-RO"/>
        </w:rPr>
      </w:pPr>
      <w:r w:rsidRPr="00FF4F07">
        <w:rPr>
          <w:rFonts w:ascii="Trebuchet MS" w:hAnsi="Trebuchet MS"/>
          <w:b/>
          <w:lang w:val="ro-RO"/>
        </w:rPr>
        <w:tab/>
        <w:t>În atenția doamnei/domnului inspector școlar general</w:t>
      </w:r>
    </w:p>
    <w:p w14:paraId="63B03AEF" w14:textId="189B062F" w:rsidR="005852BE" w:rsidRPr="00FF4F07" w:rsidRDefault="005852BE" w:rsidP="005852BE">
      <w:pPr>
        <w:pStyle w:val="NoSpacing"/>
        <w:rPr>
          <w:rFonts w:ascii="Trebuchet MS" w:hAnsi="Trebuchet MS"/>
          <w:b/>
          <w:lang w:val="ro-RO"/>
        </w:rPr>
      </w:pPr>
      <w:r w:rsidRPr="00FF4F07">
        <w:rPr>
          <w:rFonts w:ascii="Trebuchet MS" w:hAnsi="Trebuchet MS"/>
          <w:b/>
          <w:lang w:val="ro-RO"/>
        </w:rPr>
        <w:tab/>
      </w:r>
      <w:r w:rsidRPr="00FF4F07">
        <w:rPr>
          <w:rFonts w:ascii="Trebuchet MS" w:hAnsi="Trebuchet MS"/>
          <w:b/>
          <w:lang w:val="ro-RO"/>
        </w:rPr>
        <w:tab/>
        <w:t xml:space="preserve">      doamnei/domnului inspector responsabil cu activitatea educativă</w:t>
      </w:r>
    </w:p>
    <w:p w14:paraId="7AD1DC81" w14:textId="1F4B8786" w:rsidR="005852BE" w:rsidRPr="00FF4F07" w:rsidRDefault="005852BE" w:rsidP="005852BE">
      <w:pPr>
        <w:pStyle w:val="NoSpacing"/>
        <w:rPr>
          <w:rFonts w:ascii="Trebuchet MS" w:hAnsi="Trebuchet MS"/>
          <w:b/>
          <w:lang w:val="ro-RO"/>
        </w:rPr>
      </w:pPr>
      <w:r w:rsidRPr="00FF4F07">
        <w:rPr>
          <w:rFonts w:ascii="Trebuchet MS" w:hAnsi="Trebuchet MS"/>
          <w:b/>
          <w:lang w:val="ro-RO"/>
        </w:rPr>
        <w:tab/>
      </w:r>
      <w:r w:rsidRPr="00FF4F07">
        <w:rPr>
          <w:rFonts w:ascii="Trebuchet MS" w:hAnsi="Trebuchet MS"/>
          <w:b/>
          <w:lang w:val="ro-RO"/>
        </w:rPr>
        <w:tab/>
        <w:t xml:space="preserve">      doamnei/domnului inspector învățământ preșcolar</w:t>
      </w:r>
    </w:p>
    <w:p w14:paraId="60054077" w14:textId="669CDDE9" w:rsidR="005852BE" w:rsidRPr="00FF4F07" w:rsidRDefault="005852BE" w:rsidP="005852BE">
      <w:pPr>
        <w:pStyle w:val="NoSpacing"/>
        <w:rPr>
          <w:rFonts w:ascii="Trebuchet MS" w:hAnsi="Trebuchet MS"/>
          <w:b/>
          <w:lang w:val="ro-RO"/>
        </w:rPr>
      </w:pPr>
      <w:r w:rsidRPr="00FF4F07">
        <w:rPr>
          <w:rFonts w:ascii="Trebuchet MS" w:hAnsi="Trebuchet MS"/>
          <w:b/>
          <w:lang w:val="ro-RO"/>
        </w:rPr>
        <w:tab/>
      </w:r>
      <w:r w:rsidRPr="00FF4F07">
        <w:rPr>
          <w:rFonts w:ascii="Trebuchet MS" w:hAnsi="Trebuchet MS"/>
          <w:b/>
          <w:lang w:val="ro-RO"/>
        </w:rPr>
        <w:tab/>
        <w:t xml:space="preserve">      doamnei/domnului inspector învățământ primar</w:t>
      </w:r>
    </w:p>
    <w:p w14:paraId="4486FBF5" w14:textId="77777777" w:rsidR="005852BE" w:rsidRPr="00FF4F07" w:rsidRDefault="005852BE" w:rsidP="005852BE">
      <w:pPr>
        <w:pStyle w:val="NoSpacing"/>
        <w:rPr>
          <w:rFonts w:ascii="Trebuchet MS" w:hAnsi="Trebuchet MS"/>
          <w:b/>
          <w:lang w:val="ro-RO"/>
        </w:rPr>
      </w:pPr>
    </w:p>
    <w:p w14:paraId="2EDF94F1" w14:textId="77777777" w:rsidR="00D61B60" w:rsidRDefault="00D61B60" w:rsidP="005852BE">
      <w:pPr>
        <w:pStyle w:val="NoSpacing"/>
        <w:jc w:val="both"/>
        <w:rPr>
          <w:rFonts w:ascii="Trebuchet MS" w:hAnsi="Trebuchet MS"/>
          <w:b/>
          <w:lang w:val="ro-RO"/>
        </w:rPr>
      </w:pPr>
    </w:p>
    <w:p w14:paraId="5261A583" w14:textId="77777777" w:rsidR="00D61B60" w:rsidRDefault="00D61B60" w:rsidP="005852BE">
      <w:pPr>
        <w:pStyle w:val="NoSpacing"/>
        <w:jc w:val="both"/>
        <w:rPr>
          <w:rFonts w:ascii="Trebuchet MS" w:hAnsi="Trebuchet MS"/>
          <w:b/>
          <w:lang w:val="ro-RO"/>
        </w:rPr>
      </w:pPr>
    </w:p>
    <w:p w14:paraId="1203B134" w14:textId="1BEF0339" w:rsidR="005852BE" w:rsidRPr="00FF4F07" w:rsidRDefault="005852BE" w:rsidP="005852BE">
      <w:pPr>
        <w:pStyle w:val="NoSpacing"/>
        <w:jc w:val="both"/>
        <w:rPr>
          <w:rFonts w:ascii="Trebuchet MS" w:hAnsi="Trebuchet MS"/>
          <w:lang w:val="ro-RO"/>
        </w:rPr>
      </w:pPr>
      <w:r w:rsidRPr="00FF4F07">
        <w:rPr>
          <w:rFonts w:ascii="Trebuchet MS" w:hAnsi="Trebuchet MS"/>
          <w:b/>
          <w:lang w:val="ro-RO"/>
        </w:rPr>
        <w:tab/>
      </w:r>
      <w:r w:rsidR="00FF4F07" w:rsidRPr="00FF4F07">
        <w:rPr>
          <w:rFonts w:ascii="Trebuchet MS" w:hAnsi="Trebuchet MS"/>
          <w:lang w:val="ro-RO"/>
        </w:rPr>
        <w:t>În anul școlar 2022 – 2023</w:t>
      </w:r>
      <w:r w:rsidRPr="00FF4F07">
        <w:rPr>
          <w:rFonts w:ascii="Trebuchet MS" w:hAnsi="Trebuchet MS"/>
          <w:lang w:val="ro-RO"/>
        </w:rPr>
        <w:t xml:space="preserve"> Ag</w:t>
      </w:r>
      <w:r w:rsidR="00FF4F07" w:rsidRPr="00FF4F07">
        <w:rPr>
          <w:rFonts w:ascii="Trebuchet MS" w:hAnsi="Trebuchet MS"/>
          <w:lang w:val="ro-RO"/>
        </w:rPr>
        <w:t xml:space="preserve">enția Națională Antidrog (ANA) </w:t>
      </w:r>
      <w:r w:rsidRPr="00FF4F07">
        <w:rPr>
          <w:rFonts w:ascii="Trebuchet MS" w:hAnsi="Trebuchet MS"/>
          <w:lang w:val="ro-RO"/>
        </w:rPr>
        <w:t>continua implementarea</w:t>
      </w:r>
      <w:r w:rsidR="00EA532C" w:rsidRPr="00FF4F07">
        <w:rPr>
          <w:rFonts w:ascii="Trebuchet MS" w:hAnsi="Trebuchet MS"/>
          <w:lang w:val="ro-RO"/>
        </w:rPr>
        <w:t xml:space="preserve"> proiectelor naționale de prevenire a consumului de droguri, prin centrele de prevenire, evaluare și consiliere antidrog județene (CPECA). Datorită specificului materialelor s</w:t>
      </w:r>
      <w:r w:rsidRPr="00FF4F07">
        <w:rPr>
          <w:rFonts w:ascii="Trebuchet MS" w:hAnsi="Trebuchet MS"/>
          <w:lang w:val="ro-RO"/>
        </w:rPr>
        <w:t xml:space="preserve">uport, acestea pot fi implementate atât față în față, cât și online, de către cadrele didactice, de către specialiștii ANA sau în echipă. Proiectele vizează dezvoltarea abilităților socio-emoționale ale preșcolarilor și elevilor, deci pot contribui la adoptarea de către aceștia a unor comportamente sănătoase în toate aspectele vieții personale și sociale. </w:t>
      </w:r>
    </w:p>
    <w:p w14:paraId="32B1D9D4" w14:textId="3C9CAFCF" w:rsidR="005852BE" w:rsidRPr="00FF4F07" w:rsidRDefault="005852BE" w:rsidP="005852BE">
      <w:pPr>
        <w:pStyle w:val="NoSpacing"/>
        <w:jc w:val="both"/>
        <w:rPr>
          <w:rFonts w:ascii="Trebuchet MS" w:hAnsi="Trebuchet MS"/>
          <w:lang w:val="ro-RO"/>
        </w:rPr>
      </w:pPr>
      <w:r w:rsidRPr="00FF4F07">
        <w:rPr>
          <w:rFonts w:ascii="Trebuchet MS" w:hAnsi="Trebuchet MS"/>
          <w:lang w:val="ro-RO"/>
        </w:rPr>
        <w:tab/>
        <w:t xml:space="preserve">În baza adresei Agenției Naționale Antidrog nr. 4123431/12.08.2021 și a Protocolului de parteneriat încheiat între ANA și ME, vă rugăm să sprijiniți reprezentanții CPECA în implementarea proiectelor naționale, prin diseminarea informațiilor în unitățile de învățământ. Cele </w:t>
      </w:r>
      <w:r w:rsidR="00FF4F07" w:rsidRPr="00FF4F07">
        <w:rPr>
          <w:rFonts w:ascii="Trebuchet MS" w:hAnsi="Trebuchet MS"/>
          <w:lang w:val="ro-RO"/>
        </w:rPr>
        <w:t>opt</w:t>
      </w:r>
      <w:r w:rsidRPr="00FF4F07">
        <w:rPr>
          <w:rFonts w:ascii="Trebuchet MS" w:hAnsi="Trebuchet MS"/>
          <w:lang w:val="ro-RO"/>
        </w:rPr>
        <w:t xml:space="preserve"> proiecte antidrog vizate sunt:</w:t>
      </w:r>
    </w:p>
    <w:p w14:paraId="3EAC6D9B" w14:textId="4095E303" w:rsidR="005852BE" w:rsidRPr="00FF4F07" w:rsidRDefault="00FF4F07" w:rsidP="005852BE">
      <w:pPr>
        <w:pStyle w:val="NoSpacing"/>
        <w:numPr>
          <w:ilvl w:val="0"/>
          <w:numId w:val="4"/>
        </w:numPr>
        <w:jc w:val="both"/>
        <w:rPr>
          <w:rFonts w:ascii="Trebuchet MS" w:hAnsi="Trebuchet MS"/>
          <w:b/>
          <w:lang w:val="ro-RO"/>
        </w:rPr>
      </w:pPr>
      <w:r w:rsidRPr="00FF4F07">
        <w:rPr>
          <w:rFonts w:ascii="Trebuchet MS" w:hAnsi="Trebuchet MS"/>
          <w:b/>
          <w:lang w:val="ro-RO"/>
        </w:rPr>
        <w:t>Proiectul național  „</w:t>
      </w:r>
      <w:r w:rsidR="005852BE" w:rsidRPr="00FF4F07">
        <w:rPr>
          <w:rFonts w:ascii="Trebuchet MS" w:hAnsi="Trebuchet MS"/>
          <w:b/>
          <w:lang w:val="ro-RO"/>
        </w:rPr>
        <w:t>CUM SĂ CREŞTEM SĂNĂTOŞI”</w:t>
      </w:r>
    </w:p>
    <w:p w14:paraId="77F5BAA2" w14:textId="0E548DF5" w:rsidR="005852BE" w:rsidRPr="00FF4F07" w:rsidRDefault="00FF4F07" w:rsidP="005852BE">
      <w:pPr>
        <w:pStyle w:val="NoSpacing"/>
        <w:ind w:firstLine="360"/>
        <w:jc w:val="both"/>
        <w:rPr>
          <w:rFonts w:ascii="Trebuchet MS" w:hAnsi="Trebuchet MS"/>
          <w:lang w:val="ro-RO"/>
        </w:rPr>
      </w:pPr>
      <w:r w:rsidRPr="00FF4F07">
        <w:rPr>
          <w:rFonts w:ascii="Trebuchet MS" w:hAnsi="Trebuchet MS"/>
          <w:b/>
          <w:lang w:val="ro-RO"/>
        </w:rPr>
        <w:t>Scop</w:t>
      </w:r>
      <w:r w:rsidR="005852BE" w:rsidRPr="00FF4F07">
        <w:rPr>
          <w:rFonts w:ascii="Trebuchet MS" w:hAnsi="Trebuchet MS"/>
          <w:lang w:val="ro-RO"/>
        </w:rPr>
        <w:t>: Promovarea unui stil de viață sănătos în rândul copiilor cu vârsta între 5-7 ani (preșcolari de grupă mare și școlari din clasa pregătitoare) pentru prevenirea comportamentelor cu risc pentru sănătate, precum și pentru neînceperea sau întârzierea debutului consumului de droguri.</w:t>
      </w:r>
    </w:p>
    <w:p w14:paraId="2905C533" w14:textId="32F3E437" w:rsidR="005852BE" w:rsidRPr="00FF4F07" w:rsidRDefault="00FF4F07" w:rsidP="005852BE">
      <w:pPr>
        <w:pStyle w:val="NoSpacing"/>
        <w:numPr>
          <w:ilvl w:val="0"/>
          <w:numId w:val="4"/>
        </w:numPr>
        <w:jc w:val="both"/>
        <w:rPr>
          <w:rFonts w:ascii="Trebuchet MS" w:hAnsi="Trebuchet MS"/>
          <w:b/>
          <w:lang w:val="ro-RO"/>
        </w:rPr>
      </w:pPr>
      <w:r w:rsidRPr="00FF4F07">
        <w:rPr>
          <w:rFonts w:ascii="Trebuchet MS" w:hAnsi="Trebuchet MS"/>
          <w:b/>
          <w:lang w:val="ro-RO"/>
        </w:rPr>
        <w:t>Proiectul național  „</w:t>
      </w:r>
      <w:r w:rsidR="005852BE" w:rsidRPr="00FF4F07">
        <w:rPr>
          <w:rFonts w:ascii="Trebuchet MS" w:hAnsi="Trebuchet MS"/>
          <w:b/>
          <w:lang w:val="ro-RO"/>
        </w:rPr>
        <w:t xml:space="preserve">ABC-UL EMOŢIILOR” </w:t>
      </w:r>
    </w:p>
    <w:p w14:paraId="5D6B022D" w14:textId="5AA5FD13" w:rsidR="005852BE" w:rsidRPr="00FF4F07" w:rsidRDefault="00806142" w:rsidP="005852BE">
      <w:pPr>
        <w:pStyle w:val="NoSpacing"/>
        <w:ind w:firstLine="360"/>
        <w:jc w:val="both"/>
        <w:rPr>
          <w:rFonts w:ascii="Trebuchet MS" w:hAnsi="Trebuchet MS"/>
          <w:lang w:val="ro-RO"/>
        </w:rPr>
      </w:pPr>
      <w:r>
        <w:rPr>
          <w:rFonts w:ascii="Trebuchet MS" w:hAnsi="Trebuchet MS"/>
          <w:b/>
          <w:lang w:val="ro-RO"/>
        </w:rPr>
        <w:t>Scop</w:t>
      </w:r>
      <w:r w:rsidR="005852BE" w:rsidRPr="00FF4F07">
        <w:rPr>
          <w:rFonts w:ascii="Trebuchet MS" w:hAnsi="Trebuchet MS"/>
          <w:lang w:val="ro-RO"/>
        </w:rPr>
        <w:t>: Dezvoltarea emoțională a elevilor din clasele I și a II-a, în vederea neînceperii sau întârzierii debutului consumului de droguri.</w:t>
      </w:r>
    </w:p>
    <w:p w14:paraId="6D3F7194" w14:textId="23D85008" w:rsidR="005852BE" w:rsidRPr="00FF4F07" w:rsidRDefault="00FF4F07" w:rsidP="005852BE">
      <w:pPr>
        <w:pStyle w:val="NoSpacing"/>
        <w:numPr>
          <w:ilvl w:val="0"/>
          <w:numId w:val="4"/>
        </w:numPr>
        <w:jc w:val="both"/>
        <w:rPr>
          <w:rFonts w:ascii="Trebuchet MS" w:hAnsi="Trebuchet MS"/>
          <w:b/>
          <w:lang w:val="ro-RO"/>
        </w:rPr>
      </w:pPr>
      <w:r w:rsidRPr="00FF4F07">
        <w:rPr>
          <w:rFonts w:ascii="Trebuchet MS" w:hAnsi="Trebuchet MS"/>
          <w:b/>
          <w:lang w:val="ro-RO"/>
        </w:rPr>
        <w:t>Proiectul național  „</w:t>
      </w:r>
      <w:r w:rsidR="005852BE" w:rsidRPr="00FF4F07">
        <w:rPr>
          <w:rFonts w:ascii="Trebuchet MS" w:hAnsi="Trebuchet MS"/>
          <w:b/>
          <w:lang w:val="ro-RO"/>
        </w:rPr>
        <w:t>NECENZURAT</w:t>
      </w:r>
      <w:bookmarkStart w:id="1" w:name="OLE_LINK1"/>
      <w:bookmarkStart w:id="2" w:name="OLE_LINK2"/>
      <w:r w:rsidR="005852BE" w:rsidRPr="00FF4F07">
        <w:rPr>
          <w:rFonts w:ascii="Trebuchet MS" w:hAnsi="Trebuchet MS"/>
          <w:b/>
          <w:lang w:val="ro-RO"/>
        </w:rPr>
        <w:t>”</w:t>
      </w:r>
      <w:bookmarkEnd w:id="1"/>
      <w:bookmarkEnd w:id="2"/>
    </w:p>
    <w:p w14:paraId="35F536EC" w14:textId="3B6F36DC" w:rsidR="005852BE" w:rsidRPr="00FF4F07" w:rsidRDefault="00FF4F07" w:rsidP="005852BE">
      <w:pPr>
        <w:pStyle w:val="NoSpacing"/>
        <w:ind w:firstLine="360"/>
        <w:jc w:val="both"/>
        <w:rPr>
          <w:rFonts w:ascii="Trebuchet MS" w:hAnsi="Trebuchet MS"/>
          <w:lang w:val="ro-RO"/>
        </w:rPr>
      </w:pPr>
      <w:r w:rsidRPr="00FF4F07">
        <w:rPr>
          <w:rFonts w:ascii="Trebuchet MS" w:hAnsi="Trebuchet MS"/>
          <w:b/>
          <w:lang w:val="ro-RO"/>
        </w:rPr>
        <w:t>Scop</w:t>
      </w:r>
      <w:r w:rsidR="005852BE" w:rsidRPr="00FF4F07">
        <w:rPr>
          <w:rFonts w:ascii="Trebuchet MS" w:hAnsi="Trebuchet MS"/>
          <w:b/>
          <w:lang w:val="ro-RO"/>
        </w:rPr>
        <w:t>:</w:t>
      </w:r>
      <w:r w:rsidR="005852BE" w:rsidRPr="00FF4F07">
        <w:rPr>
          <w:rFonts w:ascii="Trebuchet MS" w:hAnsi="Trebuchet MS"/>
          <w:lang w:val="ro-RO"/>
        </w:rPr>
        <w:t xml:space="preserve"> Formarea la elevii de gimnaziu (12-14 ani) a unor abilități de viață, necesare luării unor decizii informate, corecte și responsabile în legătură cu consumul de tutun, alcool și droguri.</w:t>
      </w:r>
    </w:p>
    <w:p w14:paraId="1B48D4D4" w14:textId="77777777" w:rsidR="005852BE" w:rsidRPr="00FF4F07" w:rsidRDefault="005852BE" w:rsidP="005852BE">
      <w:pPr>
        <w:pStyle w:val="NoSpacing"/>
        <w:numPr>
          <w:ilvl w:val="0"/>
          <w:numId w:val="4"/>
        </w:numPr>
        <w:jc w:val="both"/>
        <w:rPr>
          <w:rFonts w:ascii="Trebuchet MS" w:hAnsi="Trebuchet MS"/>
          <w:b/>
          <w:lang w:val="ro-RO"/>
        </w:rPr>
      </w:pPr>
      <w:r w:rsidRPr="00FF4F07">
        <w:rPr>
          <w:rFonts w:ascii="Trebuchet MS" w:hAnsi="Trebuchet MS"/>
          <w:b/>
          <w:lang w:val="ro-RO"/>
        </w:rPr>
        <w:t>Proiectul național  „FRED GOES NET”</w:t>
      </w:r>
    </w:p>
    <w:p w14:paraId="54197B5E" w14:textId="0CBC5841" w:rsidR="005852BE" w:rsidRPr="00FF4F07" w:rsidRDefault="00FF4F07" w:rsidP="005852BE">
      <w:pPr>
        <w:pStyle w:val="NoSpacing"/>
        <w:ind w:firstLine="360"/>
        <w:jc w:val="both"/>
        <w:rPr>
          <w:rFonts w:ascii="Trebuchet MS" w:hAnsi="Trebuchet MS"/>
          <w:lang w:val="ro-RO"/>
        </w:rPr>
      </w:pPr>
      <w:r w:rsidRPr="00FF4F07">
        <w:rPr>
          <w:rFonts w:ascii="Trebuchet MS" w:hAnsi="Trebuchet MS"/>
          <w:b/>
          <w:lang w:val="ro-RO"/>
        </w:rPr>
        <w:t>Scop</w:t>
      </w:r>
      <w:r w:rsidR="005852BE" w:rsidRPr="00FF4F07">
        <w:rPr>
          <w:rFonts w:ascii="Trebuchet MS" w:hAnsi="Trebuchet MS"/>
          <w:b/>
          <w:lang w:val="ro-RO"/>
        </w:rPr>
        <w:t>:</w:t>
      </w:r>
      <w:r w:rsidR="005852BE" w:rsidRPr="00FF4F07">
        <w:rPr>
          <w:rFonts w:ascii="Trebuchet MS" w:hAnsi="Trebuchet MS"/>
          <w:lang w:val="ro-RO"/>
        </w:rPr>
        <w:t xml:space="preserve"> Realizarea de intervenții preventive timpurii pentru elevii de liceu (14-19 ani) în scopul neînceperii sau întârzierii debutului consumului de droguri sau evitării transformării consumului experimental și ocazional în consum regulat.</w:t>
      </w:r>
    </w:p>
    <w:p w14:paraId="709EA162" w14:textId="77777777" w:rsidR="005852BE" w:rsidRPr="00FF4F07" w:rsidRDefault="005852BE" w:rsidP="005852BE">
      <w:pPr>
        <w:pStyle w:val="NoSpacing"/>
        <w:numPr>
          <w:ilvl w:val="0"/>
          <w:numId w:val="4"/>
        </w:numPr>
        <w:jc w:val="both"/>
        <w:rPr>
          <w:rFonts w:ascii="Trebuchet MS" w:hAnsi="Trebuchet MS"/>
          <w:b/>
          <w:lang w:val="ro-RO"/>
        </w:rPr>
      </w:pPr>
      <w:r w:rsidRPr="00FF4F07">
        <w:rPr>
          <w:rFonts w:ascii="Trebuchet MS" w:hAnsi="Trebuchet MS"/>
          <w:b/>
          <w:lang w:val="ro-RO"/>
        </w:rPr>
        <w:t>Proiectul național  „MESAJUL MEU ANTIDROG”</w:t>
      </w:r>
    </w:p>
    <w:p w14:paraId="10A21D72" w14:textId="7E886251" w:rsidR="005852BE" w:rsidRPr="00FF4F07" w:rsidRDefault="00FF4F07" w:rsidP="005852BE">
      <w:pPr>
        <w:pStyle w:val="NoSpacing"/>
        <w:ind w:firstLine="360"/>
        <w:jc w:val="both"/>
        <w:rPr>
          <w:rFonts w:ascii="Trebuchet MS" w:hAnsi="Trebuchet MS"/>
          <w:lang w:val="ro-RO"/>
        </w:rPr>
      </w:pPr>
      <w:r w:rsidRPr="00FF4F07">
        <w:rPr>
          <w:rFonts w:ascii="Trebuchet MS" w:hAnsi="Trebuchet MS"/>
          <w:b/>
          <w:lang w:val="ro-RO"/>
        </w:rPr>
        <w:t>Scop</w:t>
      </w:r>
      <w:r w:rsidR="005852BE" w:rsidRPr="00FF4F07">
        <w:rPr>
          <w:rFonts w:ascii="Trebuchet MS" w:hAnsi="Trebuchet MS"/>
          <w:b/>
          <w:lang w:val="ro-RO"/>
        </w:rPr>
        <w:t>:</w:t>
      </w:r>
      <w:r w:rsidR="005852BE" w:rsidRPr="00FF4F07">
        <w:rPr>
          <w:rFonts w:ascii="Trebuchet MS" w:hAnsi="Trebuchet MS"/>
          <w:lang w:val="ro-RO"/>
        </w:rPr>
        <w:t xml:space="preserve"> Dezvoltarea unor atitudini și practici de viață sănătoasă pentru elevii din învățământul gimnazial și liceal, prin implicarea în activități artistice și sportive, ca alternativă la consumul de tutun, alcool și droguri.</w:t>
      </w:r>
    </w:p>
    <w:p w14:paraId="5130CA24" w14:textId="145A98F4" w:rsidR="00FF4F07" w:rsidRPr="00FF4F07" w:rsidRDefault="00FF4F07" w:rsidP="00FF4F07">
      <w:pPr>
        <w:pStyle w:val="NoSpacing"/>
        <w:numPr>
          <w:ilvl w:val="0"/>
          <w:numId w:val="4"/>
        </w:numPr>
        <w:jc w:val="both"/>
        <w:rPr>
          <w:rFonts w:ascii="Trebuchet MS" w:hAnsi="Trebuchet MS"/>
          <w:b/>
          <w:lang w:val="ro-RO"/>
        </w:rPr>
      </w:pPr>
      <w:r w:rsidRPr="00FF4F07">
        <w:rPr>
          <w:rFonts w:ascii="Trebuchet MS" w:hAnsi="Trebuchet MS"/>
          <w:b/>
          <w:lang w:val="ro-RO"/>
        </w:rPr>
        <w:t>Proiectul național „Abilități pentru acțiune”</w:t>
      </w:r>
    </w:p>
    <w:p w14:paraId="72AA8AA6" w14:textId="2EEF8D32" w:rsidR="00FF4F07" w:rsidRPr="00FF4F07" w:rsidRDefault="00FF4F07" w:rsidP="00FF4F07">
      <w:pPr>
        <w:pStyle w:val="NoSpacing"/>
        <w:ind w:firstLine="360"/>
        <w:jc w:val="both"/>
        <w:rPr>
          <w:rFonts w:ascii="Trebuchet MS" w:hAnsi="Trebuchet MS"/>
          <w:lang w:val="ro-RO"/>
        </w:rPr>
      </w:pPr>
      <w:r w:rsidRPr="00FF4F07">
        <w:rPr>
          <w:rFonts w:ascii="Trebuchet MS" w:hAnsi="Trebuchet MS"/>
          <w:b/>
          <w:lang w:val="ro-RO"/>
        </w:rPr>
        <w:t xml:space="preserve">Scop: </w:t>
      </w:r>
      <w:r w:rsidRPr="00FF4F07">
        <w:rPr>
          <w:rFonts w:ascii="Trebuchet MS" w:hAnsi="Trebuchet MS"/>
          <w:lang w:val="ro-RO"/>
        </w:rPr>
        <w:t xml:space="preserve">Dezvoltarea unei conexiuni puternice cu școala, implicarea părinților în viața copiilor și dezvoltarea la elevii de gimnaziu și liceu a abilităților de luare a deciziilor sănătoase atunci când sunt presați să consume droguri. </w:t>
      </w:r>
    </w:p>
    <w:p w14:paraId="37087A00" w14:textId="579A8436" w:rsidR="00FF4F07" w:rsidRPr="00FF4F07" w:rsidRDefault="00FF4F07" w:rsidP="00FF4F07">
      <w:pPr>
        <w:pStyle w:val="NoSpacing"/>
        <w:numPr>
          <w:ilvl w:val="0"/>
          <w:numId w:val="4"/>
        </w:numPr>
        <w:jc w:val="both"/>
        <w:rPr>
          <w:rFonts w:ascii="Trebuchet MS" w:hAnsi="Trebuchet MS"/>
          <w:b/>
          <w:lang w:val="ro-RO"/>
        </w:rPr>
      </w:pPr>
      <w:r w:rsidRPr="00FF4F07">
        <w:rPr>
          <w:rFonts w:ascii="Trebuchet MS" w:hAnsi="Trebuchet MS"/>
          <w:b/>
          <w:lang w:val="ro-RO"/>
        </w:rPr>
        <w:t>Proiectul național „Acționăm just”</w:t>
      </w:r>
    </w:p>
    <w:p w14:paraId="5DCEFA5C" w14:textId="2C87F80F" w:rsidR="00FF4F07" w:rsidRDefault="00FF4F07" w:rsidP="00FF4F07">
      <w:pPr>
        <w:pStyle w:val="NoSpacing"/>
        <w:ind w:firstLine="360"/>
        <w:jc w:val="both"/>
        <w:rPr>
          <w:rFonts w:ascii="Trebuchet MS" w:hAnsi="Trebuchet MS"/>
          <w:lang w:val="ro-RO"/>
        </w:rPr>
      </w:pPr>
      <w:r w:rsidRPr="00FF4F07">
        <w:rPr>
          <w:rFonts w:ascii="Trebuchet MS" w:hAnsi="Trebuchet MS"/>
          <w:b/>
          <w:lang w:val="ro-RO"/>
        </w:rPr>
        <w:t>Scop:</w:t>
      </w:r>
      <w:r w:rsidRPr="00FF4F07">
        <w:rPr>
          <w:rFonts w:ascii="Trebuchet MS" w:hAnsi="Trebuchet MS"/>
          <w:lang w:val="ro-RO"/>
        </w:rPr>
        <w:t xml:space="preserve"> Implicarea elevilor de liceu în activități interactive de educație juridică în domeniul prevenirii și combaterii consumului și traficului de droguri. </w:t>
      </w:r>
    </w:p>
    <w:p w14:paraId="071762C4" w14:textId="77777777" w:rsidR="00D61B60" w:rsidRDefault="00D61B60" w:rsidP="00FF4F07">
      <w:pPr>
        <w:pStyle w:val="NoSpacing"/>
        <w:ind w:firstLine="360"/>
        <w:jc w:val="both"/>
        <w:rPr>
          <w:rFonts w:ascii="Trebuchet MS" w:hAnsi="Trebuchet MS"/>
          <w:lang w:val="ro-RO"/>
        </w:rPr>
      </w:pPr>
    </w:p>
    <w:p w14:paraId="2734BA51" w14:textId="77777777" w:rsidR="00D61B60" w:rsidRDefault="00D61B60" w:rsidP="00FF4F07">
      <w:pPr>
        <w:pStyle w:val="NoSpacing"/>
        <w:ind w:firstLine="360"/>
        <w:jc w:val="both"/>
        <w:rPr>
          <w:rFonts w:ascii="Trebuchet MS" w:hAnsi="Trebuchet MS"/>
          <w:lang w:val="ro-RO"/>
        </w:rPr>
      </w:pPr>
    </w:p>
    <w:p w14:paraId="2CDC8959" w14:textId="77777777" w:rsidR="00D61B60" w:rsidRPr="00FF4F07" w:rsidRDefault="00D61B60" w:rsidP="00FF4F07">
      <w:pPr>
        <w:pStyle w:val="NoSpacing"/>
        <w:ind w:firstLine="360"/>
        <w:jc w:val="both"/>
        <w:rPr>
          <w:rFonts w:ascii="Trebuchet MS" w:hAnsi="Trebuchet MS"/>
          <w:lang w:val="ro-RO"/>
        </w:rPr>
      </w:pPr>
    </w:p>
    <w:p w14:paraId="3650672C" w14:textId="77777777" w:rsidR="005852BE" w:rsidRPr="00FF4F07" w:rsidRDefault="005852BE" w:rsidP="005852BE">
      <w:pPr>
        <w:pStyle w:val="NoSpacing"/>
        <w:numPr>
          <w:ilvl w:val="0"/>
          <w:numId w:val="4"/>
        </w:numPr>
        <w:jc w:val="both"/>
        <w:rPr>
          <w:rFonts w:ascii="Trebuchet MS" w:hAnsi="Trebuchet MS"/>
          <w:b/>
          <w:lang w:val="ro-RO"/>
        </w:rPr>
      </w:pPr>
      <w:r w:rsidRPr="00FF4F07">
        <w:rPr>
          <w:rFonts w:ascii="Trebuchet MS" w:hAnsi="Trebuchet MS"/>
          <w:b/>
          <w:lang w:val="ro-RO"/>
        </w:rPr>
        <w:t xml:space="preserve">Proiectul național  ,,EU ŞI COPILUL MEU” </w:t>
      </w:r>
    </w:p>
    <w:p w14:paraId="4592C4C5" w14:textId="2ACC2BA1" w:rsidR="005852BE" w:rsidRDefault="00806142" w:rsidP="005852BE">
      <w:pPr>
        <w:pStyle w:val="NoSpacing"/>
        <w:ind w:firstLine="360"/>
        <w:jc w:val="both"/>
        <w:rPr>
          <w:rFonts w:ascii="Trebuchet MS" w:hAnsi="Trebuchet MS"/>
          <w:lang w:val="ro-RO"/>
        </w:rPr>
      </w:pPr>
      <w:r>
        <w:rPr>
          <w:rFonts w:ascii="Trebuchet MS" w:hAnsi="Trebuchet MS"/>
          <w:b/>
          <w:lang w:val="ro-RO"/>
        </w:rPr>
        <w:t>Scop</w:t>
      </w:r>
      <w:r w:rsidR="005852BE" w:rsidRPr="00FF4F07">
        <w:rPr>
          <w:rFonts w:ascii="Trebuchet MS" w:hAnsi="Trebuchet MS"/>
          <w:b/>
          <w:lang w:val="ro-RO"/>
        </w:rPr>
        <w:t>:</w:t>
      </w:r>
      <w:r w:rsidR="005852BE" w:rsidRPr="00FF4F07">
        <w:rPr>
          <w:rFonts w:ascii="Trebuchet MS" w:hAnsi="Trebuchet MS"/>
          <w:lang w:val="ro-RO"/>
        </w:rPr>
        <w:t xml:space="preserve"> Creșterea factorilor familiali de protecție și reducerea factorilor familiali de risc față de consumul de tutun, alcool și droguri la preadolescenți și adolescenți.</w:t>
      </w:r>
    </w:p>
    <w:p w14:paraId="69B4C472" w14:textId="77777777" w:rsidR="00D61B60" w:rsidRPr="00FF4F07" w:rsidRDefault="00D61B60" w:rsidP="005852BE">
      <w:pPr>
        <w:pStyle w:val="NoSpacing"/>
        <w:ind w:firstLine="360"/>
        <w:jc w:val="both"/>
        <w:rPr>
          <w:rFonts w:ascii="Trebuchet MS" w:hAnsi="Trebuchet MS"/>
          <w:lang w:val="ro-RO"/>
        </w:rPr>
      </w:pPr>
    </w:p>
    <w:p w14:paraId="59F2F722" w14:textId="3A979C36" w:rsidR="00FF4F07" w:rsidRDefault="00FF4F07" w:rsidP="005852BE">
      <w:pPr>
        <w:pStyle w:val="NoSpacing"/>
        <w:ind w:firstLine="360"/>
        <w:jc w:val="both"/>
        <w:rPr>
          <w:rFonts w:ascii="Trebuchet MS" w:hAnsi="Trebuchet MS"/>
          <w:lang w:val="ro-RO"/>
        </w:rPr>
      </w:pPr>
      <w:r w:rsidRPr="00FF4F07">
        <w:rPr>
          <w:rFonts w:ascii="Trebuchet MS" w:hAnsi="Trebuchet MS"/>
          <w:lang w:val="ro-RO"/>
        </w:rPr>
        <w:t xml:space="preserve">De asemenea, începând cu anul școlar 2022 – 2023, Concursul național de proiecte antidrog „Împreună” va fi organizat de Ministerul Educației cu sprijinul AgențIei Naționale Antidrog, cu scopul de a crește gradul de implicare a elevilor în proiecte de prevenire desfășurate la nivel de unitate de învățământ liceal. </w:t>
      </w:r>
    </w:p>
    <w:p w14:paraId="56E1414C" w14:textId="77777777" w:rsidR="00D61B60" w:rsidRDefault="00D61B60" w:rsidP="005852BE">
      <w:pPr>
        <w:pStyle w:val="NoSpacing"/>
        <w:ind w:firstLine="360"/>
        <w:jc w:val="both"/>
        <w:rPr>
          <w:rFonts w:ascii="Trebuchet MS" w:hAnsi="Trebuchet MS"/>
          <w:lang w:val="ro-RO"/>
        </w:rPr>
      </w:pPr>
    </w:p>
    <w:p w14:paraId="1A92F26E" w14:textId="77777777" w:rsidR="00D61B60" w:rsidRPr="00FF4F07" w:rsidRDefault="00D61B60" w:rsidP="005852BE">
      <w:pPr>
        <w:pStyle w:val="NoSpacing"/>
        <w:ind w:firstLine="360"/>
        <w:jc w:val="both"/>
        <w:rPr>
          <w:rFonts w:ascii="Trebuchet MS" w:hAnsi="Trebuchet MS"/>
          <w:lang w:val="ro-RO"/>
        </w:rPr>
      </w:pPr>
    </w:p>
    <w:p w14:paraId="51FA3545" w14:textId="77777777" w:rsidR="00EA532C" w:rsidRPr="00FF4F07" w:rsidRDefault="00EA532C" w:rsidP="005852BE">
      <w:pPr>
        <w:pStyle w:val="NoSpacing"/>
        <w:ind w:firstLine="360"/>
        <w:jc w:val="both"/>
        <w:rPr>
          <w:rFonts w:ascii="Trebuchet MS" w:hAnsi="Trebuchet MS"/>
          <w:lang w:val="ro-RO"/>
        </w:rPr>
      </w:pPr>
    </w:p>
    <w:p w14:paraId="77E59C5C" w14:textId="77777777" w:rsidR="005852BE" w:rsidRPr="00FF4F07" w:rsidRDefault="005852BE" w:rsidP="00870423">
      <w:pPr>
        <w:pStyle w:val="NoSpacing"/>
        <w:tabs>
          <w:tab w:val="left" w:pos="993"/>
        </w:tabs>
        <w:ind w:firstLine="709"/>
        <w:jc w:val="both"/>
        <w:rPr>
          <w:rFonts w:ascii="Trebuchet MS" w:hAnsi="Trebuchet MS"/>
          <w:lang w:val="ro-RO"/>
        </w:rPr>
      </w:pPr>
    </w:p>
    <w:p w14:paraId="147868AC" w14:textId="77777777" w:rsidR="00870423" w:rsidRPr="00FF4F07" w:rsidRDefault="00870423" w:rsidP="00870423">
      <w:pPr>
        <w:pStyle w:val="NoSpacing"/>
        <w:jc w:val="center"/>
        <w:rPr>
          <w:rFonts w:ascii="Trebuchet MS" w:hAnsi="Trebuchet MS"/>
          <w:b/>
          <w:lang w:val="ro-RO"/>
        </w:rPr>
      </w:pPr>
      <w:r w:rsidRPr="00FF4F07">
        <w:rPr>
          <w:rFonts w:ascii="Trebuchet MS" w:hAnsi="Trebuchet MS"/>
          <w:b/>
          <w:lang w:val="ro-RO"/>
        </w:rPr>
        <w:t>Director General</w:t>
      </w:r>
    </w:p>
    <w:p w14:paraId="6A543DC3" w14:textId="76B5AEEC" w:rsidR="00870423" w:rsidRDefault="005852BE" w:rsidP="00870423">
      <w:pPr>
        <w:pStyle w:val="NoSpacing"/>
        <w:jc w:val="center"/>
        <w:rPr>
          <w:rFonts w:ascii="Trebuchet MS" w:hAnsi="Trebuchet MS"/>
          <w:b/>
          <w:lang w:val="ro-RO"/>
        </w:rPr>
      </w:pPr>
      <w:r w:rsidRPr="00FF4F07">
        <w:rPr>
          <w:rFonts w:ascii="Trebuchet MS" w:hAnsi="Trebuchet MS"/>
          <w:b/>
          <w:lang w:val="ro-RO"/>
        </w:rPr>
        <w:t>Mihaela Tania IRIMIA</w:t>
      </w:r>
    </w:p>
    <w:p w14:paraId="126B1611" w14:textId="77777777" w:rsidR="00D61B60" w:rsidRDefault="00D61B60" w:rsidP="00870423">
      <w:pPr>
        <w:pStyle w:val="NoSpacing"/>
        <w:jc w:val="center"/>
        <w:rPr>
          <w:rFonts w:ascii="Trebuchet MS" w:hAnsi="Trebuchet MS"/>
          <w:b/>
          <w:lang w:val="ro-RO"/>
        </w:rPr>
      </w:pPr>
    </w:p>
    <w:p w14:paraId="313A552E" w14:textId="77777777" w:rsidR="00D61B60" w:rsidRDefault="00D61B60" w:rsidP="00870423">
      <w:pPr>
        <w:pStyle w:val="NoSpacing"/>
        <w:jc w:val="center"/>
        <w:rPr>
          <w:rFonts w:ascii="Trebuchet MS" w:hAnsi="Trebuchet MS"/>
          <w:b/>
          <w:lang w:val="ro-RO"/>
        </w:rPr>
      </w:pPr>
    </w:p>
    <w:p w14:paraId="25E298BC" w14:textId="10E5DE67" w:rsidR="00D61B60" w:rsidRDefault="00D61B60" w:rsidP="00870423">
      <w:pPr>
        <w:pStyle w:val="NoSpacing"/>
        <w:jc w:val="center"/>
        <w:rPr>
          <w:rFonts w:ascii="Trebuchet MS" w:hAnsi="Trebuchet MS"/>
          <w:b/>
          <w:lang w:val="ro-RO"/>
        </w:rPr>
      </w:pPr>
      <w:r>
        <w:rPr>
          <w:rFonts w:ascii="Trebuchet MS" w:hAnsi="Trebuchet MS"/>
          <w:b/>
          <w:lang w:val="ro-RO"/>
        </w:rPr>
        <w:t>Director</w:t>
      </w:r>
    </w:p>
    <w:p w14:paraId="517DC8D8" w14:textId="2111470E" w:rsidR="00D61B60" w:rsidRPr="00FF4F07" w:rsidRDefault="00D61B60" w:rsidP="00870423">
      <w:pPr>
        <w:pStyle w:val="NoSpacing"/>
        <w:jc w:val="center"/>
        <w:rPr>
          <w:rFonts w:ascii="Trebuchet MS" w:hAnsi="Trebuchet MS"/>
          <w:b/>
          <w:lang w:val="ro-RO"/>
        </w:rPr>
      </w:pPr>
      <w:r>
        <w:rPr>
          <w:rFonts w:ascii="Trebuchet MS" w:hAnsi="Trebuchet MS"/>
          <w:b/>
          <w:lang w:val="ro-RO"/>
        </w:rPr>
        <w:t>Eugen STOICA</w:t>
      </w:r>
    </w:p>
    <w:p w14:paraId="7D27AEA7" w14:textId="77777777" w:rsidR="005852BE" w:rsidRPr="00FF4F07" w:rsidRDefault="005852BE" w:rsidP="00870423">
      <w:pPr>
        <w:pStyle w:val="NoSpacing"/>
        <w:jc w:val="center"/>
        <w:rPr>
          <w:rFonts w:ascii="Trebuchet MS" w:hAnsi="Trebuchet MS"/>
          <w:b/>
          <w:lang w:val="ro-RO"/>
        </w:rPr>
      </w:pPr>
    </w:p>
    <w:p w14:paraId="6A6B2A0C" w14:textId="3304791D" w:rsidR="00870423" w:rsidRPr="00FF4F07" w:rsidRDefault="00870423" w:rsidP="005852BE">
      <w:pPr>
        <w:pStyle w:val="NoSpacing"/>
        <w:ind w:firstLine="720"/>
        <w:rPr>
          <w:rFonts w:ascii="Trebuchet MS" w:hAnsi="Trebuchet MS"/>
          <w:b/>
          <w:lang w:val="ro-RO"/>
        </w:rPr>
      </w:pPr>
      <w:r w:rsidRPr="00FF4F07">
        <w:rPr>
          <w:rFonts w:ascii="Trebuchet MS" w:hAnsi="Trebuchet MS"/>
          <w:b/>
          <w:lang w:val="ro-RO"/>
        </w:rPr>
        <w:t>Șef Serviciu</w:t>
      </w:r>
    </w:p>
    <w:p w14:paraId="2C3905DF" w14:textId="4EEF0A93" w:rsidR="00870423" w:rsidRPr="00FF4F07" w:rsidRDefault="00913900" w:rsidP="005852BE">
      <w:pPr>
        <w:pStyle w:val="NoSpacing"/>
        <w:rPr>
          <w:rFonts w:ascii="Trebuchet MS" w:hAnsi="Trebuchet MS"/>
          <w:b/>
          <w:lang w:val="ro-RO"/>
        </w:rPr>
      </w:pPr>
      <w:r w:rsidRPr="00FF4F07">
        <w:rPr>
          <w:rFonts w:ascii="Trebuchet MS" w:hAnsi="Trebuchet MS"/>
          <w:b/>
          <w:lang w:val="ro-RO"/>
        </w:rPr>
        <w:t>Liana Maria MITRAN DUȚU</w:t>
      </w:r>
    </w:p>
    <w:p w14:paraId="08C6ACE5" w14:textId="77777777" w:rsidR="00870423" w:rsidRPr="00FF4F07" w:rsidRDefault="00870423" w:rsidP="00870423">
      <w:pPr>
        <w:pStyle w:val="NoSpacing"/>
        <w:ind w:left="5760" w:firstLine="720"/>
        <w:jc w:val="center"/>
        <w:rPr>
          <w:rFonts w:ascii="Trebuchet MS" w:hAnsi="Trebuchet MS"/>
          <w:b/>
          <w:lang w:val="ro-RO"/>
        </w:rPr>
      </w:pPr>
      <w:r w:rsidRPr="00FF4F07">
        <w:rPr>
          <w:rFonts w:ascii="Trebuchet MS" w:hAnsi="Trebuchet MS"/>
          <w:lang w:val="ro-RO"/>
        </w:rPr>
        <w:t xml:space="preserve">   Inspector</w:t>
      </w:r>
    </w:p>
    <w:p w14:paraId="4F916490" w14:textId="06DA74E8" w:rsidR="00557B13" w:rsidRPr="00FF4F07" w:rsidRDefault="00870423" w:rsidP="00EA532C">
      <w:pPr>
        <w:pStyle w:val="NoSpacing"/>
        <w:ind w:left="5760" w:firstLine="720"/>
        <w:jc w:val="center"/>
        <w:rPr>
          <w:rFonts w:ascii="Trebuchet MS" w:hAnsi="Trebuchet MS"/>
        </w:rPr>
      </w:pPr>
      <w:r w:rsidRPr="00FF4F07">
        <w:rPr>
          <w:rFonts w:ascii="Trebuchet MS" w:hAnsi="Trebuchet MS"/>
          <w:lang w:val="ro-RO"/>
        </w:rPr>
        <w:t xml:space="preserve">   Cătălina Chendea</w:t>
      </w:r>
    </w:p>
    <w:p w14:paraId="799DC970" w14:textId="77777777" w:rsidR="00EA532C" w:rsidRPr="00FF4F07" w:rsidRDefault="00EA532C">
      <w:pPr>
        <w:tabs>
          <w:tab w:val="left" w:pos="-1276"/>
        </w:tabs>
        <w:spacing w:after="0"/>
        <w:ind w:left="-993"/>
        <w:rPr>
          <w:rFonts w:ascii="Trebuchet MS" w:hAnsi="Trebuchet MS"/>
        </w:rPr>
      </w:pPr>
    </w:p>
    <w:sectPr w:rsidR="00EA532C" w:rsidRPr="00FF4F07" w:rsidSect="00836ED5">
      <w:headerReference w:type="even" r:id="rId8"/>
      <w:headerReference w:type="default" r:id="rId9"/>
      <w:footerReference w:type="even" r:id="rId10"/>
      <w:footerReference w:type="default" r:id="rId11"/>
      <w:headerReference w:type="first" r:id="rId12"/>
      <w:footerReference w:type="first" r:id="rId13"/>
      <w:pgSz w:w="11906" w:h="16838"/>
      <w:pgMar w:top="1440" w:right="1106" w:bottom="284" w:left="1260"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3BEAB" w14:textId="77777777" w:rsidR="00B50D0F" w:rsidRDefault="00B50D0F" w:rsidP="00BA6F27">
      <w:pPr>
        <w:spacing w:after="0" w:line="240" w:lineRule="auto"/>
      </w:pPr>
      <w:r>
        <w:separator/>
      </w:r>
    </w:p>
  </w:endnote>
  <w:endnote w:type="continuationSeparator" w:id="0">
    <w:p w14:paraId="2133B919" w14:textId="77777777" w:rsidR="00B50D0F" w:rsidRDefault="00B50D0F" w:rsidP="00BA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67138" w14:textId="77777777" w:rsidR="00865D21" w:rsidRDefault="00865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8B935" w14:textId="77777777" w:rsidR="00865D21" w:rsidRDefault="00865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DAE36" w14:textId="77777777" w:rsidR="00865D21" w:rsidRDefault="00865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EA46A" w14:textId="77777777" w:rsidR="00B50D0F" w:rsidRDefault="00B50D0F" w:rsidP="00BA6F27">
      <w:pPr>
        <w:spacing w:after="0" w:line="240" w:lineRule="auto"/>
      </w:pPr>
      <w:r>
        <w:separator/>
      </w:r>
    </w:p>
  </w:footnote>
  <w:footnote w:type="continuationSeparator" w:id="0">
    <w:p w14:paraId="26E9720F" w14:textId="77777777" w:rsidR="00B50D0F" w:rsidRDefault="00B50D0F" w:rsidP="00BA6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8A5D7" w14:textId="77777777" w:rsidR="00865D21" w:rsidRDefault="00865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7E0F" w14:textId="3C8A8D5A" w:rsidR="00BF0FEA" w:rsidRDefault="00865D21" w:rsidP="00836ED5">
    <w:pPr>
      <w:pStyle w:val="Header"/>
      <w:tabs>
        <w:tab w:val="clear" w:pos="4513"/>
        <w:tab w:val="left" w:pos="7470"/>
      </w:tabs>
    </w:pPr>
    <w:r>
      <w:rPr>
        <w:noProof/>
        <w:lang w:val="en-US"/>
      </w:rPr>
      <mc:AlternateContent>
        <mc:Choice Requires="wps">
          <w:drawing>
            <wp:anchor distT="45720" distB="45720" distL="114300" distR="114300" simplePos="0" relativeHeight="251662336" behindDoc="0" locked="0" layoutInCell="1" allowOverlap="1" wp14:anchorId="70DE2CFB" wp14:editId="68B584CF">
              <wp:simplePos x="0" y="0"/>
              <wp:positionH relativeFrom="margin">
                <wp:posOffset>2686050</wp:posOffset>
              </wp:positionH>
              <wp:positionV relativeFrom="paragraph">
                <wp:posOffset>125095</wp:posOffset>
              </wp:positionV>
              <wp:extent cx="3724275" cy="419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19100"/>
                      </a:xfrm>
                      <a:prstGeom prst="rect">
                        <a:avLst/>
                      </a:prstGeom>
                      <a:solidFill>
                        <a:srgbClr val="FFFFFF"/>
                      </a:solidFill>
                      <a:ln w="9525">
                        <a:noFill/>
                        <a:miter lim="800000"/>
                        <a:headEnd/>
                        <a:tailEnd/>
                      </a:ln>
                    </wps:spPr>
                    <wps:txbx>
                      <w:txbxContent>
                        <w:p w14:paraId="465E1FFF" w14:textId="77777777" w:rsidR="00510D27" w:rsidRDefault="00510D27" w:rsidP="00510D27">
                          <w:pPr>
                            <w:pStyle w:val="Header"/>
                            <w:tabs>
                              <w:tab w:val="clear" w:pos="4513"/>
                              <w:tab w:val="clear" w:pos="9026"/>
                              <w:tab w:val="left" w:pos="7470"/>
                            </w:tabs>
                            <w:jc w:val="center"/>
                            <w:rPr>
                              <w:rFonts w:ascii="AvantGardEFNormal" w:hAnsi="AvantGardEFNormal"/>
                              <w:color w:val="808080" w:themeColor="background1" w:themeShade="80"/>
                              <w:sz w:val="20"/>
                              <w:szCs w:val="20"/>
                            </w:rPr>
                          </w:pPr>
                        </w:p>
                        <w:p w14:paraId="23FE4804" w14:textId="311BEBED" w:rsidR="00510D27" w:rsidRPr="00C50AF5" w:rsidRDefault="00C50AF5" w:rsidP="00510D27">
                          <w:pPr>
                            <w:pStyle w:val="Header"/>
                            <w:tabs>
                              <w:tab w:val="clear" w:pos="4513"/>
                              <w:tab w:val="clear" w:pos="9026"/>
                              <w:tab w:val="left" w:pos="7470"/>
                            </w:tabs>
                            <w:jc w:val="center"/>
                            <w:rPr>
                              <w:rFonts w:ascii="Cambria" w:hAnsi="Cambria"/>
                              <w:b/>
                              <w:color w:val="808080" w:themeColor="background1" w:themeShade="80"/>
                              <w:sz w:val="20"/>
                              <w:szCs w:val="20"/>
                            </w:rPr>
                          </w:pPr>
                          <w:r w:rsidRPr="00C50AF5">
                            <w:rPr>
                              <w:rFonts w:ascii="Cambria" w:hAnsi="Cambria"/>
                              <w:b/>
                              <w:color w:val="808080" w:themeColor="background1" w:themeShade="80"/>
                              <w:sz w:val="20"/>
                              <w:szCs w:val="20"/>
                            </w:rPr>
                            <w:t>DIRECȚIA GENERALĂ ÎNVĂȚĂMÂNT PREUNIVERSITAR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E2CFB" id="_x0000_t202" coordsize="21600,21600" o:spt="202" path="m,l,21600r21600,l21600,xe">
              <v:stroke joinstyle="miter"/>
              <v:path gradientshapeok="t" o:connecttype="rect"/>
            </v:shapetype>
            <v:shape id="Text Box 2" o:spid="_x0000_s1026" type="#_x0000_t202" style="position:absolute;margin-left:211.5pt;margin-top:9.85pt;width:293.25pt;height:3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" stroked="f">
              <v:textbox>
                <w:txbxContent>
                  <w:p w14:paraId="465E1FFF" w14:textId="77777777" w:rsidR="00510D27" w:rsidRDefault="00510D27" w:rsidP="00510D27">
                    <w:pPr>
                      <w:pStyle w:val="Header"/>
                      <w:tabs>
                        <w:tab w:val="clear" w:pos="4513"/>
                        <w:tab w:val="clear" w:pos="9026"/>
                        <w:tab w:val="left" w:pos="7470"/>
                      </w:tabs>
                      <w:jc w:val="center"/>
                      <w:rPr>
                        <w:rFonts w:ascii="AvantGardEFNormal" w:hAnsi="AvantGardEFNormal"/>
                        <w:color w:val="808080" w:themeColor="background1" w:themeShade="80"/>
                        <w:sz w:val="20"/>
                        <w:szCs w:val="20"/>
                      </w:rPr>
                    </w:pPr>
                  </w:p>
                  <w:p w14:paraId="23FE4804" w14:textId="311BEBED" w:rsidR="00510D27" w:rsidRPr="00C50AF5" w:rsidRDefault="00C50AF5" w:rsidP="00510D27">
                    <w:pPr>
                      <w:pStyle w:val="Header"/>
                      <w:tabs>
                        <w:tab w:val="clear" w:pos="4513"/>
                        <w:tab w:val="clear" w:pos="9026"/>
                        <w:tab w:val="left" w:pos="7470"/>
                      </w:tabs>
                      <w:jc w:val="center"/>
                      <w:rPr>
                        <w:rFonts w:ascii="Cambria" w:hAnsi="Cambria"/>
                        <w:b/>
                        <w:color w:val="808080" w:themeColor="background1" w:themeShade="80"/>
                        <w:sz w:val="20"/>
                        <w:szCs w:val="20"/>
                      </w:rPr>
                    </w:pPr>
                    <w:r w:rsidRPr="00C50AF5">
                      <w:rPr>
                        <w:rFonts w:ascii="Cambria" w:hAnsi="Cambria"/>
                        <w:b/>
                        <w:color w:val="808080" w:themeColor="background1" w:themeShade="80"/>
                        <w:sz w:val="20"/>
                        <w:szCs w:val="20"/>
                      </w:rPr>
                      <w:t>DIRECȚIA GENERALĂ ÎNVĂȚĂMÂNT PREUNIVERSITAR</w:t>
                    </w:r>
                  </w:p>
                </w:txbxContent>
              </v:textbox>
              <w10:wrap type="square" anchorx="margin"/>
            </v:shape>
          </w:pict>
        </mc:Fallback>
      </mc:AlternateContent>
    </w:r>
    <w:r>
      <w:rPr>
        <w:noProof/>
        <w:lang w:val="en-US"/>
      </w:rPr>
      <w:drawing>
        <wp:inline distT="0" distB="0" distL="0" distR="0" wp14:anchorId="462C5CC9" wp14:editId="3FC47420">
          <wp:extent cx="2390775" cy="676275"/>
          <wp:effectExtent l="0" t="0" r="9525" b="9525"/>
          <wp:docPr id="1" name="Picture 1" descr="C:\Users\luminita.stoian\Desktop\unnamed.png"/>
          <wp:cNvGraphicFramePr/>
          <a:graphic xmlns:a="http://schemas.openxmlformats.org/drawingml/2006/main">
            <a:graphicData uri="http://schemas.openxmlformats.org/drawingml/2006/picture">
              <pic:pic xmlns:pic="http://schemas.openxmlformats.org/drawingml/2006/picture">
                <pic:nvPicPr>
                  <pic:cNvPr id="1" name="Picture 1" descr="C:\Users\luminita.stoian\Desktop\unname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7CB9E581" w14:textId="77777777" w:rsidR="00BF0FEA" w:rsidRDefault="00BF0FEA" w:rsidP="00BB2D9D">
    <w:pPr>
      <w:pStyle w:val="Header"/>
      <w:pBdr>
        <w:bottom w:val="single" w:sz="12" w:space="1" w:color="auto"/>
      </w:pBdr>
      <w:tabs>
        <w:tab w:val="clear" w:pos="4513"/>
        <w:tab w:val="left" w:pos="747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E9C0D" w14:textId="77777777" w:rsidR="00865D21" w:rsidRDefault="00865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E4CD4"/>
    <w:multiLevelType w:val="hybridMultilevel"/>
    <w:tmpl w:val="E36ADD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8D023F7"/>
    <w:multiLevelType w:val="hybridMultilevel"/>
    <w:tmpl w:val="E81AB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827613"/>
    <w:multiLevelType w:val="hybridMultilevel"/>
    <w:tmpl w:val="0088E3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DD21BA"/>
    <w:multiLevelType w:val="hybridMultilevel"/>
    <w:tmpl w:val="DB82BBD0"/>
    <w:lvl w:ilvl="0" w:tplc="87820E4C">
      <w:numFmt w:val="bullet"/>
      <w:lvlText w:val="-"/>
      <w:lvlJc w:val="left"/>
      <w:pPr>
        <w:ind w:left="1080" w:hanging="360"/>
      </w:pPr>
      <w:rPr>
        <w:rFonts w:ascii="Cambria" w:eastAsia="Calibri" w:hAnsi="Cambria"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4">
    <w:nsid w:val="23B3347F"/>
    <w:multiLevelType w:val="hybridMultilevel"/>
    <w:tmpl w:val="66DEB5E4"/>
    <w:lvl w:ilvl="0" w:tplc="F86C0134">
      <w:start w:val="4"/>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1A55345"/>
    <w:multiLevelType w:val="hybridMultilevel"/>
    <w:tmpl w:val="4E1287F6"/>
    <w:lvl w:ilvl="0" w:tplc="9CF6EF70">
      <w:numFmt w:val="bullet"/>
      <w:lvlText w:val="-"/>
      <w:lvlJc w:val="left"/>
      <w:pPr>
        <w:ind w:left="1069" w:hanging="360"/>
      </w:pPr>
      <w:rPr>
        <w:rFonts w:ascii="Cambria" w:eastAsia="Calibri" w:hAnsi="Cambri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6">
    <w:nsid w:val="3F3F0C14"/>
    <w:multiLevelType w:val="hybridMultilevel"/>
    <w:tmpl w:val="04D4A0C6"/>
    <w:lvl w:ilvl="0" w:tplc="BA283E4A">
      <w:start w:val="4"/>
      <w:numFmt w:val="bullet"/>
      <w:lvlText w:val="-"/>
      <w:lvlJc w:val="left"/>
      <w:pPr>
        <w:ind w:left="1069" w:hanging="360"/>
      </w:pPr>
      <w:rPr>
        <w:rFonts w:ascii="Cambria" w:eastAsiaTheme="minorHAnsi" w:hAnsi="Cambria" w:cstheme="minorBid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nsid w:val="6BD7575E"/>
    <w:multiLevelType w:val="multilevel"/>
    <w:tmpl w:val="D6B4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0"/>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27"/>
    <w:rsid w:val="00004C4C"/>
    <w:rsid w:val="00025A2A"/>
    <w:rsid w:val="00034191"/>
    <w:rsid w:val="00077F7C"/>
    <w:rsid w:val="000E1B79"/>
    <w:rsid w:val="0020701E"/>
    <w:rsid w:val="002436E7"/>
    <w:rsid w:val="002631D8"/>
    <w:rsid w:val="00290298"/>
    <w:rsid w:val="002A63DF"/>
    <w:rsid w:val="002F3FF9"/>
    <w:rsid w:val="0031533C"/>
    <w:rsid w:val="00325E8A"/>
    <w:rsid w:val="00336B8F"/>
    <w:rsid w:val="00356904"/>
    <w:rsid w:val="00393AAA"/>
    <w:rsid w:val="003B5E3B"/>
    <w:rsid w:val="003C2E82"/>
    <w:rsid w:val="003D312A"/>
    <w:rsid w:val="003D41FF"/>
    <w:rsid w:val="003E46E6"/>
    <w:rsid w:val="003F610D"/>
    <w:rsid w:val="003F739E"/>
    <w:rsid w:val="00436EFB"/>
    <w:rsid w:val="00461832"/>
    <w:rsid w:val="00476255"/>
    <w:rsid w:val="004A4D5A"/>
    <w:rsid w:val="004B7F29"/>
    <w:rsid w:val="0050618E"/>
    <w:rsid w:val="005103D5"/>
    <w:rsid w:val="00510D27"/>
    <w:rsid w:val="00517197"/>
    <w:rsid w:val="00557B13"/>
    <w:rsid w:val="00564154"/>
    <w:rsid w:val="00574A0A"/>
    <w:rsid w:val="00574BAD"/>
    <w:rsid w:val="005852BE"/>
    <w:rsid w:val="005A21DC"/>
    <w:rsid w:val="005A4CFB"/>
    <w:rsid w:val="005C5F3C"/>
    <w:rsid w:val="00646AB3"/>
    <w:rsid w:val="006763CC"/>
    <w:rsid w:val="00690E20"/>
    <w:rsid w:val="006B5C45"/>
    <w:rsid w:val="006B64B0"/>
    <w:rsid w:val="006E7E34"/>
    <w:rsid w:val="00711048"/>
    <w:rsid w:val="007D5045"/>
    <w:rsid w:val="007D5B75"/>
    <w:rsid w:val="00806142"/>
    <w:rsid w:val="0081671E"/>
    <w:rsid w:val="00833207"/>
    <w:rsid w:val="0083447B"/>
    <w:rsid w:val="00836ED5"/>
    <w:rsid w:val="00853649"/>
    <w:rsid w:val="00865D21"/>
    <w:rsid w:val="00870423"/>
    <w:rsid w:val="008B01F0"/>
    <w:rsid w:val="008B485D"/>
    <w:rsid w:val="00913900"/>
    <w:rsid w:val="00920181"/>
    <w:rsid w:val="009904AC"/>
    <w:rsid w:val="009A5FA5"/>
    <w:rsid w:val="009B0799"/>
    <w:rsid w:val="009B7288"/>
    <w:rsid w:val="009F4CCA"/>
    <w:rsid w:val="00A31678"/>
    <w:rsid w:val="00A55EEB"/>
    <w:rsid w:val="00A60E5B"/>
    <w:rsid w:val="00A65483"/>
    <w:rsid w:val="00AA68E1"/>
    <w:rsid w:val="00AC697C"/>
    <w:rsid w:val="00AE074E"/>
    <w:rsid w:val="00AF44F4"/>
    <w:rsid w:val="00B05FC3"/>
    <w:rsid w:val="00B2784D"/>
    <w:rsid w:val="00B506CC"/>
    <w:rsid w:val="00B50D0F"/>
    <w:rsid w:val="00B7048F"/>
    <w:rsid w:val="00B72217"/>
    <w:rsid w:val="00B76C63"/>
    <w:rsid w:val="00B934F3"/>
    <w:rsid w:val="00BA5498"/>
    <w:rsid w:val="00BA6F27"/>
    <w:rsid w:val="00BB2D9D"/>
    <w:rsid w:val="00BB6DF9"/>
    <w:rsid w:val="00BE1C3A"/>
    <w:rsid w:val="00BF0FEA"/>
    <w:rsid w:val="00BF2F82"/>
    <w:rsid w:val="00C007B5"/>
    <w:rsid w:val="00C01011"/>
    <w:rsid w:val="00C17E0F"/>
    <w:rsid w:val="00C33A8E"/>
    <w:rsid w:val="00C367EA"/>
    <w:rsid w:val="00C50AF5"/>
    <w:rsid w:val="00C93B38"/>
    <w:rsid w:val="00CA31D7"/>
    <w:rsid w:val="00CB1BAF"/>
    <w:rsid w:val="00CB276C"/>
    <w:rsid w:val="00CC50B3"/>
    <w:rsid w:val="00D01254"/>
    <w:rsid w:val="00D05F0A"/>
    <w:rsid w:val="00D1252A"/>
    <w:rsid w:val="00D47DB5"/>
    <w:rsid w:val="00D61B60"/>
    <w:rsid w:val="00D65B52"/>
    <w:rsid w:val="00D845F2"/>
    <w:rsid w:val="00D90B8F"/>
    <w:rsid w:val="00DA59D7"/>
    <w:rsid w:val="00DB49B2"/>
    <w:rsid w:val="00E272B9"/>
    <w:rsid w:val="00E82B73"/>
    <w:rsid w:val="00EA532C"/>
    <w:rsid w:val="00EA5D6B"/>
    <w:rsid w:val="00ED123A"/>
    <w:rsid w:val="00F1142E"/>
    <w:rsid w:val="00F3423C"/>
    <w:rsid w:val="00F96FC4"/>
    <w:rsid w:val="00F97B74"/>
    <w:rsid w:val="00FE3FF9"/>
    <w:rsid w:val="00FF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BD3D7"/>
  <w15:chartTrackingRefBased/>
  <w15:docId w15:val="{07DB1AE4-B994-42F2-9595-520A96BE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B8F"/>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27"/>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BA6F27"/>
  </w:style>
  <w:style w:type="paragraph" w:styleId="Footer">
    <w:name w:val="footer"/>
    <w:basedOn w:val="Normal"/>
    <w:link w:val="FooterChar"/>
    <w:uiPriority w:val="99"/>
    <w:unhideWhenUsed/>
    <w:rsid w:val="00BA6F27"/>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BA6F27"/>
  </w:style>
  <w:style w:type="character" w:styleId="Strong">
    <w:name w:val="Strong"/>
    <w:basedOn w:val="DefaultParagraphFont"/>
    <w:uiPriority w:val="22"/>
    <w:qFormat/>
    <w:rsid w:val="00F1142E"/>
    <w:rPr>
      <w:b/>
      <w:bCs/>
    </w:rPr>
  </w:style>
  <w:style w:type="paragraph" w:styleId="ListParagraph">
    <w:name w:val="List Paragraph"/>
    <w:basedOn w:val="Normal"/>
    <w:uiPriority w:val="34"/>
    <w:qFormat/>
    <w:rsid w:val="00BF0FEA"/>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F0FEA"/>
    <w:rPr>
      <w:color w:val="0563C1" w:themeColor="hyperlink"/>
      <w:u w:val="single"/>
    </w:rPr>
  </w:style>
  <w:style w:type="paragraph" w:styleId="NoSpacing">
    <w:name w:val="No Spacing"/>
    <w:link w:val="NoSpacingChar"/>
    <w:uiPriority w:val="1"/>
    <w:qFormat/>
    <w:rsid w:val="003F610D"/>
    <w:pPr>
      <w:spacing w:after="0" w:line="240" w:lineRule="auto"/>
    </w:pPr>
  </w:style>
  <w:style w:type="character" w:customStyle="1" w:styleId="NoSpacingChar">
    <w:name w:val="No Spacing Char"/>
    <w:link w:val="NoSpacing"/>
    <w:uiPriority w:val="1"/>
    <w:locked/>
    <w:rsid w:val="002F3FF9"/>
  </w:style>
  <w:style w:type="paragraph" w:styleId="BalloonText">
    <w:name w:val="Balloon Text"/>
    <w:basedOn w:val="Normal"/>
    <w:link w:val="BalloonTextChar"/>
    <w:uiPriority w:val="99"/>
    <w:semiHidden/>
    <w:unhideWhenUsed/>
    <w:rsid w:val="002F3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FF9"/>
    <w:rPr>
      <w:rFonts w:ascii="Segoe UI" w:hAnsi="Segoe UI" w:cs="Segoe UI"/>
      <w:sz w:val="18"/>
      <w:szCs w:val="18"/>
    </w:rPr>
  </w:style>
  <w:style w:type="paragraph" w:styleId="BodyText">
    <w:name w:val="Body Text"/>
    <w:basedOn w:val="Normal"/>
    <w:link w:val="BodyTextChar"/>
    <w:uiPriority w:val="99"/>
    <w:semiHidden/>
    <w:unhideWhenUsed/>
    <w:rsid w:val="00C007B5"/>
    <w:pPr>
      <w:spacing w:after="120"/>
    </w:pPr>
    <w:rPr>
      <w:lang w:val="en-US"/>
    </w:rPr>
  </w:style>
  <w:style w:type="character" w:customStyle="1" w:styleId="BodyTextChar">
    <w:name w:val="Body Text Char"/>
    <w:basedOn w:val="DefaultParagraphFont"/>
    <w:link w:val="BodyText"/>
    <w:uiPriority w:val="99"/>
    <w:semiHidden/>
    <w:rsid w:val="00C007B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882735">
      <w:bodyDiv w:val="1"/>
      <w:marLeft w:val="0"/>
      <w:marRight w:val="0"/>
      <w:marTop w:val="0"/>
      <w:marBottom w:val="0"/>
      <w:divBdr>
        <w:top w:val="none" w:sz="0" w:space="0" w:color="auto"/>
        <w:left w:val="none" w:sz="0" w:space="0" w:color="auto"/>
        <w:bottom w:val="none" w:sz="0" w:space="0" w:color="auto"/>
        <w:right w:val="none" w:sz="0" w:space="0" w:color="auto"/>
      </w:divBdr>
    </w:div>
    <w:div w:id="1298099297">
      <w:bodyDiv w:val="1"/>
      <w:marLeft w:val="0"/>
      <w:marRight w:val="0"/>
      <w:marTop w:val="0"/>
      <w:marBottom w:val="0"/>
      <w:divBdr>
        <w:top w:val="none" w:sz="0" w:space="0" w:color="auto"/>
        <w:left w:val="none" w:sz="0" w:space="0" w:color="auto"/>
        <w:bottom w:val="none" w:sz="0" w:space="0" w:color="auto"/>
        <w:right w:val="none" w:sz="0" w:space="0" w:color="auto"/>
      </w:divBdr>
    </w:div>
    <w:div w:id="1397779029">
      <w:bodyDiv w:val="1"/>
      <w:marLeft w:val="0"/>
      <w:marRight w:val="0"/>
      <w:marTop w:val="0"/>
      <w:marBottom w:val="0"/>
      <w:divBdr>
        <w:top w:val="none" w:sz="0" w:space="0" w:color="auto"/>
        <w:left w:val="none" w:sz="0" w:space="0" w:color="auto"/>
        <w:bottom w:val="none" w:sz="0" w:space="0" w:color="auto"/>
        <w:right w:val="none" w:sz="0" w:space="0" w:color="auto"/>
      </w:divBdr>
    </w:div>
    <w:div w:id="1607731931">
      <w:bodyDiv w:val="1"/>
      <w:marLeft w:val="0"/>
      <w:marRight w:val="0"/>
      <w:marTop w:val="0"/>
      <w:marBottom w:val="0"/>
      <w:divBdr>
        <w:top w:val="none" w:sz="0" w:space="0" w:color="auto"/>
        <w:left w:val="none" w:sz="0" w:space="0" w:color="auto"/>
        <w:bottom w:val="none" w:sz="0" w:space="0" w:color="auto"/>
        <w:right w:val="none" w:sz="0" w:space="0" w:color="auto"/>
      </w:divBdr>
    </w:div>
    <w:div w:id="1624070684">
      <w:bodyDiv w:val="1"/>
      <w:marLeft w:val="0"/>
      <w:marRight w:val="0"/>
      <w:marTop w:val="0"/>
      <w:marBottom w:val="0"/>
      <w:divBdr>
        <w:top w:val="none" w:sz="0" w:space="0" w:color="auto"/>
        <w:left w:val="none" w:sz="0" w:space="0" w:color="auto"/>
        <w:bottom w:val="none" w:sz="0" w:space="0" w:color="auto"/>
        <w:right w:val="none" w:sz="0" w:space="0" w:color="auto"/>
      </w:divBdr>
    </w:div>
    <w:div w:id="1686203959">
      <w:bodyDiv w:val="1"/>
      <w:marLeft w:val="0"/>
      <w:marRight w:val="0"/>
      <w:marTop w:val="0"/>
      <w:marBottom w:val="0"/>
      <w:divBdr>
        <w:top w:val="none" w:sz="0" w:space="0" w:color="auto"/>
        <w:left w:val="none" w:sz="0" w:space="0" w:color="auto"/>
        <w:bottom w:val="none" w:sz="0" w:space="0" w:color="auto"/>
        <w:right w:val="none" w:sz="0" w:space="0" w:color="auto"/>
      </w:divBdr>
    </w:div>
    <w:div w:id="1852985841">
      <w:bodyDiv w:val="1"/>
      <w:marLeft w:val="0"/>
      <w:marRight w:val="0"/>
      <w:marTop w:val="0"/>
      <w:marBottom w:val="0"/>
      <w:divBdr>
        <w:top w:val="none" w:sz="0" w:space="0" w:color="auto"/>
        <w:left w:val="none" w:sz="0" w:space="0" w:color="auto"/>
        <w:bottom w:val="none" w:sz="0" w:space="0" w:color="auto"/>
        <w:right w:val="none" w:sz="0" w:space="0" w:color="auto"/>
      </w:divBdr>
    </w:div>
    <w:div w:id="1948654574">
      <w:bodyDiv w:val="1"/>
      <w:marLeft w:val="0"/>
      <w:marRight w:val="0"/>
      <w:marTop w:val="0"/>
      <w:marBottom w:val="0"/>
      <w:divBdr>
        <w:top w:val="none" w:sz="0" w:space="0" w:color="auto"/>
        <w:left w:val="none" w:sz="0" w:space="0" w:color="auto"/>
        <w:bottom w:val="none" w:sz="0" w:space="0" w:color="auto"/>
        <w:right w:val="none" w:sz="0" w:space="0" w:color="auto"/>
      </w:divBdr>
      <w:divsChild>
        <w:div w:id="919174880">
          <w:marLeft w:val="0"/>
          <w:marRight w:val="0"/>
          <w:marTop w:val="0"/>
          <w:marBottom w:val="0"/>
          <w:divBdr>
            <w:top w:val="none" w:sz="0" w:space="0" w:color="auto"/>
            <w:left w:val="none" w:sz="0" w:space="0" w:color="auto"/>
            <w:bottom w:val="none" w:sz="0" w:space="0" w:color="auto"/>
            <w:right w:val="none" w:sz="0" w:space="0" w:color="auto"/>
          </w:divBdr>
        </w:div>
      </w:divsChild>
    </w:div>
    <w:div w:id="21309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71C2A-6026-4A26-BD3F-0D466E32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cp:lastPrinted>2022-09-16T11:23:00Z</cp:lastPrinted>
  <dcterms:created xsi:type="dcterms:W3CDTF">2022-10-20T10:36:00Z</dcterms:created>
  <dcterms:modified xsi:type="dcterms:W3CDTF">2022-10-20T10:36:00Z</dcterms:modified>
</cp:coreProperties>
</file>