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83" w:rsidRDefault="00A43B83" w:rsidP="0035253A">
      <w:pPr>
        <w:pStyle w:val="Heading1"/>
        <w:rPr>
          <w:rFonts w:ascii="Times New Roman" w:hAnsi="Times New Roman"/>
          <w:sz w:val="28"/>
          <w:szCs w:val="28"/>
          <w:lang w:val="ro-RO"/>
        </w:rPr>
      </w:pPr>
    </w:p>
    <w:p w:rsidR="00AF649A" w:rsidRPr="00213197" w:rsidRDefault="00213197" w:rsidP="00213197">
      <w:pPr>
        <w:pStyle w:val="Heading1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Test de e</w:t>
      </w:r>
      <w:r w:rsidR="00920F5C">
        <w:rPr>
          <w:rFonts w:ascii="Times New Roman" w:hAnsi="Times New Roman"/>
          <w:sz w:val="28"/>
          <w:szCs w:val="28"/>
          <w:lang w:val="ro-RO"/>
        </w:rPr>
        <w:t>valuare inițială</w:t>
      </w:r>
      <w:r w:rsidR="00A06C8C">
        <w:rPr>
          <w:rFonts w:ascii="Times New Roman" w:hAnsi="Times New Roman"/>
          <w:sz w:val="28"/>
          <w:szCs w:val="28"/>
          <w:lang w:val="ro-RO"/>
        </w:rPr>
        <w:t xml:space="preserve">, clasa a </w:t>
      </w:r>
      <w:r>
        <w:rPr>
          <w:rFonts w:ascii="Times New Roman" w:hAnsi="Times New Roman"/>
          <w:sz w:val="28"/>
          <w:szCs w:val="28"/>
          <w:lang w:val="ro-RO"/>
        </w:rPr>
        <w:t>IX-a</w:t>
      </w:r>
    </w:p>
    <w:p w:rsidR="00815AB2" w:rsidRPr="00213197" w:rsidRDefault="00815AB2" w:rsidP="00815AB2">
      <w:pPr>
        <w:rPr>
          <w:sz w:val="20"/>
        </w:rPr>
      </w:pPr>
    </w:p>
    <w:p w:rsidR="00FB559F" w:rsidRPr="00213197" w:rsidRDefault="00FB559F" w:rsidP="00FB559F">
      <w:pPr>
        <w:jc w:val="both"/>
        <w:rPr>
          <w:rFonts w:ascii="Times New Roman" w:hAnsi="Times New Roman"/>
          <w:i/>
          <w:sz w:val="8"/>
          <w:szCs w:val="8"/>
        </w:rPr>
      </w:pPr>
    </w:p>
    <w:p w:rsidR="00FB559F" w:rsidRPr="00FA684D" w:rsidRDefault="00FB559F" w:rsidP="00FB559F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A684D">
        <w:rPr>
          <w:rFonts w:ascii="Times New Roman" w:hAnsi="Times New Roman"/>
          <w:b/>
          <w:sz w:val="22"/>
          <w:szCs w:val="22"/>
          <w:u w:val="single"/>
        </w:rPr>
        <w:t>Partea I</w:t>
      </w:r>
      <w:r w:rsidR="00FA684D">
        <w:rPr>
          <w:rFonts w:ascii="Times New Roman" w:hAnsi="Times New Roman"/>
          <w:b/>
          <w:sz w:val="22"/>
          <w:szCs w:val="22"/>
          <w:u w:val="single"/>
        </w:rPr>
        <w:t xml:space="preserve">                    </w:t>
      </w:r>
      <w:r w:rsidR="00A119C6">
        <w:rPr>
          <w:rFonts w:ascii="Times New Roman" w:hAnsi="Times New Roman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</w:t>
      </w:r>
      <w:r w:rsidR="00FA684D">
        <w:rPr>
          <w:rFonts w:ascii="Times New Roman" w:hAnsi="Times New Roman"/>
          <w:b/>
          <w:sz w:val="22"/>
          <w:szCs w:val="22"/>
          <w:u w:val="single"/>
        </w:rPr>
        <w:t xml:space="preserve">  </w:t>
      </w:r>
      <w:r w:rsidR="00395223">
        <w:rPr>
          <w:rFonts w:ascii="Times New Roman" w:hAnsi="Times New Roman"/>
          <w:b/>
          <w:sz w:val="22"/>
          <w:szCs w:val="22"/>
          <w:u w:val="single"/>
        </w:rPr>
        <w:t>5</w:t>
      </w:r>
      <w:r w:rsidR="00BD63B4">
        <w:rPr>
          <w:rFonts w:ascii="Times New Roman" w:hAnsi="Times New Roman"/>
          <w:b/>
          <w:sz w:val="22"/>
          <w:szCs w:val="22"/>
          <w:u w:val="single"/>
        </w:rPr>
        <w:t xml:space="preserve"> puncte</w:t>
      </w:r>
      <w:r w:rsidR="00FA684D">
        <w:rPr>
          <w:rFonts w:ascii="Times New Roman" w:hAnsi="Times New Roman"/>
          <w:b/>
          <w:sz w:val="22"/>
          <w:szCs w:val="22"/>
          <w:u w:val="single"/>
        </w:rPr>
        <w:t xml:space="preserve">                                                                                                         </w:t>
      </w:r>
      <w:r w:rsidR="00687D5C">
        <w:rPr>
          <w:rFonts w:ascii="Times New Roman" w:hAnsi="Times New Roman"/>
          <w:b/>
          <w:sz w:val="22"/>
          <w:szCs w:val="22"/>
          <w:u w:val="single"/>
        </w:rPr>
        <w:t xml:space="preserve">         </w:t>
      </w:r>
      <w:r w:rsidR="00057C42">
        <w:rPr>
          <w:rFonts w:ascii="Times New Roman" w:hAnsi="Times New Roman"/>
          <w:b/>
          <w:sz w:val="22"/>
          <w:szCs w:val="22"/>
          <w:u w:val="single"/>
        </w:rPr>
        <w:t xml:space="preserve">          </w:t>
      </w:r>
      <w:r w:rsidR="00687D5C">
        <w:rPr>
          <w:rFonts w:ascii="Times New Roman" w:hAnsi="Times New Roman"/>
          <w:b/>
          <w:sz w:val="22"/>
          <w:szCs w:val="22"/>
          <w:u w:val="single"/>
        </w:rPr>
        <w:t xml:space="preserve">  </w:t>
      </w:r>
      <w:r w:rsidR="00FA684D" w:rsidRPr="00687D5C">
        <w:rPr>
          <w:rFonts w:ascii="Times New Roman" w:hAnsi="Times New Roman"/>
          <w:b/>
          <w:sz w:val="22"/>
          <w:szCs w:val="22"/>
          <w:u w:val="single"/>
          <w:bdr w:val="single" w:sz="4" w:space="0" w:color="auto"/>
          <w:shd w:val="clear" w:color="auto" w:fill="F2F2F2"/>
        </w:rPr>
        <w:t xml:space="preserve"> </w:t>
      </w:r>
    </w:p>
    <w:p w:rsidR="00B8661A" w:rsidRDefault="00B8661A" w:rsidP="00FA684D">
      <w:pPr>
        <w:jc w:val="both"/>
        <w:rPr>
          <w:rFonts w:ascii="Times New Roman" w:hAnsi="Times New Roman"/>
          <w:b/>
          <w:sz w:val="22"/>
          <w:szCs w:val="22"/>
        </w:rPr>
      </w:pPr>
    </w:p>
    <w:p w:rsidR="00FB559F" w:rsidRDefault="003C7D68" w:rsidP="00FA684D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3C7D68">
        <w:rPr>
          <w:rFonts w:ascii="Times New Roman" w:hAnsi="Times New Roman"/>
          <w:b/>
          <w:sz w:val="22"/>
          <w:szCs w:val="22"/>
        </w:rPr>
        <w:t>1.</w:t>
      </w:r>
      <w:r w:rsidR="001771BD">
        <w:rPr>
          <w:rFonts w:ascii="Times New Roman" w:hAnsi="Times New Roman"/>
          <w:sz w:val="22"/>
          <w:szCs w:val="22"/>
        </w:rPr>
        <w:t xml:space="preserve"> Completaț</w:t>
      </w:r>
      <w:r w:rsidR="00FB559F" w:rsidRPr="00FB559F">
        <w:rPr>
          <w:rFonts w:ascii="Times New Roman" w:hAnsi="Times New Roman"/>
          <w:sz w:val="22"/>
          <w:szCs w:val="22"/>
        </w:rPr>
        <w:t>i rezultatul următoarelor operații, exprim</w:t>
      </w:r>
      <w:r w:rsidR="00FA684D">
        <w:rPr>
          <w:rFonts w:ascii="Times New Roman" w:hAnsi="Times New Roman"/>
          <w:sz w:val="22"/>
          <w:szCs w:val="22"/>
        </w:rPr>
        <w:t>at</w:t>
      </w:r>
      <w:r w:rsidR="00FB559F" w:rsidRPr="00FB559F">
        <w:rPr>
          <w:rFonts w:ascii="Times New Roman" w:hAnsi="Times New Roman"/>
          <w:sz w:val="22"/>
          <w:szCs w:val="22"/>
        </w:rPr>
        <w:t xml:space="preserve"> în unități S.I.</w:t>
      </w:r>
      <w:r w:rsidR="00FB559F" w:rsidRPr="00FB559F">
        <w:rPr>
          <w:rFonts w:ascii="Times New Roman" w:hAnsi="Times New Roman"/>
          <w:sz w:val="22"/>
          <w:szCs w:val="22"/>
          <w:lang w:val="en-US"/>
        </w:rPr>
        <w:t>:</w:t>
      </w:r>
    </w:p>
    <w:p w:rsidR="00FA684D" w:rsidRPr="00FA684D" w:rsidRDefault="00687D5C" w:rsidP="00FA684D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</w:t>
      </w:r>
    </w:p>
    <w:p w:rsidR="00FB559F" w:rsidRDefault="008D7EA3" w:rsidP="00920F5C">
      <w:pPr>
        <w:ind w:left="284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a) 45dam</w:t>
      </w:r>
      <w:r w:rsidR="00FB559F" w:rsidRPr="00FB559F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FF730C">
        <w:rPr>
          <w:rFonts w:ascii="Times New Roman" w:hAnsi="Times New Roman"/>
          <w:sz w:val="22"/>
          <w:szCs w:val="22"/>
          <w:lang w:val="en-US"/>
        </w:rPr>
        <w:t xml:space="preserve">+ </w:t>
      </w:r>
      <w:r>
        <w:rPr>
          <w:rFonts w:ascii="Times New Roman" w:hAnsi="Times New Roman"/>
          <w:sz w:val="22"/>
          <w:szCs w:val="22"/>
          <w:lang w:val="en-US"/>
        </w:rPr>
        <w:t>0,55K</w:t>
      </w:r>
      <w:r w:rsidR="008A6D81">
        <w:rPr>
          <w:rFonts w:ascii="Times New Roman" w:hAnsi="Times New Roman"/>
          <w:sz w:val="22"/>
          <w:szCs w:val="22"/>
          <w:lang w:val="en-US"/>
        </w:rPr>
        <w:t>m</w:t>
      </w:r>
      <w:r w:rsidR="00FB559F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FB559F" w:rsidRPr="00FB559F">
        <w:rPr>
          <w:rFonts w:ascii="Times New Roman" w:hAnsi="Times New Roman"/>
          <w:sz w:val="22"/>
          <w:szCs w:val="22"/>
          <w:lang w:val="en-US"/>
        </w:rPr>
        <w:t>= …………………</w:t>
      </w:r>
      <w:r w:rsidR="00920F5C">
        <w:rPr>
          <w:rFonts w:ascii="Times New Roman" w:hAnsi="Times New Roman"/>
          <w:sz w:val="22"/>
          <w:szCs w:val="22"/>
          <w:lang w:val="en-US"/>
        </w:rPr>
        <w:t xml:space="preserve">   </w:t>
      </w:r>
      <w:r w:rsidR="00920F1D">
        <w:rPr>
          <w:rFonts w:ascii="Times New Roman" w:hAnsi="Times New Roman"/>
          <w:sz w:val="22"/>
          <w:szCs w:val="22"/>
          <w:lang w:val="en-US"/>
        </w:rPr>
        <w:t xml:space="preserve">       </w:t>
      </w:r>
      <w:r w:rsidR="00920F5C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FB559F" w:rsidRPr="00FB559F">
        <w:rPr>
          <w:rFonts w:ascii="Times New Roman" w:hAnsi="Times New Roman"/>
          <w:sz w:val="22"/>
          <w:szCs w:val="22"/>
          <w:lang w:val="en-US"/>
        </w:rPr>
        <w:t xml:space="preserve">b) </w:t>
      </w:r>
      <w:r w:rsidR="00FB559F">
        <w:rPr>
          <w:rFonts w:ascii="Times New Roman" w:hAnsi="Times New Roman"/>
          <w:sz w:val="22"/>
          <w:szCs w:val="22"/>
          <w:lang w:val="en-US"/>
        </w:rPr>
        <w:t>400 cm</w:t>
      </w:r>
      <w:r w:rsidR="00FB559F" w:rsidRPr="008A6D81">
        <w:rPr>
          <w:rFonts w:ascii="Times New Roman" w:hAnsi="Times New Roman"/>
          <w:sz w:val="22"/>
          <w:szCs w:val="22"/>
          <w:vertAlign w:val="superscript"/>
          <w:lang w:val="en-US"/>
        </w:rPr>
        <w:t>3</w:t>
      </w:r>
      <w:r w:rsidR="00FB559F">
        <w:rPr>
          <w:rFonts w:ascii="Times New Roman" w:hAnsi="Times New Roman"/>
          <w:sz w:val="22"/>
          <w:szCs w:val="22"/>
          <w:lang w:val="en-US"/>
        </w:rPr>
        <w:t xml:space="preserve"> + </w:t>
      </w:r>
      <w:r>
        <w:rPr>
          <w:rFonts w:ascii="Times New Roman" w:hAnsi="Times New Roman"/>
          <w:sz w:val="22"/>
          <w:szCs w:val="22"/>
          <w:lang w:val="en-US"/>
        </w:rPr>
        <w:t>0,8dm</w:t>
      </w:r>
      <w:r>
        <w:rPr>
          <w:rFonts w:ascii="Times New Roman" w:hAnsi="Times New Roman"/>
          <w:sz w:val="22"/>
          <w:szCs w:val="22"/>
          <w:vertAlign w:val="superscript"/>
          <w:lang w:val="en-US"/>
        </w:rPr>
        <w:t>3</w:t>
      </w:r>
      <w:r w:rsidR="00FB559F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gramStart"/>
      <w:r w:rsidR="00FB559F">
        <w:rPr>
          <w:rFonts w:ascii="Times New Roman" w:hAnsi="Times New Roman"/>
          <w:sz w:val="22"/>
          <w:szCs w:val="22"/>
          <w:lang w:val="en-US"/>
        </w:rPr>
        <w:t xml:space="preserve">= </w:t>
      </w:r>
      <w:r w:rsidR="005911F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FB559F">
        <w:rPr>
          <w:rFonts w:ascii="Times New Roman" w:hAnsi="Times New Roman"/>
          <w:sz w:val="22"/>
          <w:szCs w:val="22"/>
          <w:lang w:val="en-US"/>
        </w:rPr>
        <w:t>…</w:t>
      </w:r>
      <w:proofErr w:type="gramEnd"/>
      <w:r w:rsidR="00FB559F">
        <w:rPr>
          <w:rFonts w:ascii="Times New Roman" w:hAnsi="Times New Roman"/>
          <w:sz w:val="22"/>
          <w:szCs w:val="22"/>
          <w:lang w:val="en-US"/>
        </w:rPr>
        <w:t>…………………</w:t>
      </w:r>
    </w:p>
    <w:p w:rsidR="00692588" w:rsidRDefault="005911F6" w:rsidP="00920F5C">
      <w:pPr>
        <w:ind w:left="284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c) </w:t>
      </w:r>
      <w:r w:rsidR="00920F1D">
        <w:rPr>
          <w:rFonts w:ascii="Times New Roman" w:hAnsi="Times New Roman"/>
          <w:sz w:val="22"/>
          <w:szCs w:val="22"/>
          <w:lang w:val="en-US"/>
        </w:rPr>
        <w:t>4</w:t>
      </w:r>
      <w:r w:rsidR="008D7EA3">
        <w:rPr>
          <w:rFonts w:ascii="Times New Roman" w:hAnsi="Times New Roman"/>
          <w:sz w:val="22"/>
          <w:szCs w:val="22"/>
          <w:lang w:val="en-US"/>
        </w:rPr>
        <w:t>2</w:t>
      </w:r>
      <w:r w:rsidR="00920F1D">
        <w:rPr>
          <w:rFonts w:ascii="Times New Roman" w:hAnsi="Times New Roman"/>
          <w:sz w:val="22"/>
          <w:szCs w:val="22"/>
          <w:lang w:val="en-US"/>
        </w:rPr>
        <w:t>50</w:t>
      </w:r>
      <w:r w:rsidR="008D7EA3">
        <w:rPr>
          <w:rFonts w:ascii="Times New Roman" w:hAnsi="Times New Roman"/>
          <w:sz w:val="22"/>
          <w:szCs w:val="22"/>
          <w:lang w:val="en-US"/>
        </w:rPr>
        <w:t>000 mm</w:t>
      </w:r>
      <w:r w:rsidR="008D7EA3">
        <w:rPr>
          <w:rFonts w:ascii="Times New Roman" w:hAnsi="Times New Roman"/>
          <w:sz w:val="22"/>
          <w:szCs w:val="22"/>
          <w:vertAlign w:val="superscript"/>
          <w:lang w:val="en-US"/>
        </w:rPr>
        <w:t>2</w:t>
      </w:r>
      <w:r w:rsidR="008D7EA3">
        <w:rPr>
          <w:rFonts w:ascii="Times New Roman" w:hAnsi="Times New Roman"/>
          <w:sz w:val="22"/>
          <w:szCs w:val="22"/>
          <w:lang w:val="en-US"/>
        </w:rPr>
        <w:t xml:space="preserve"> +</w:t>
      </w:r>
      <w:r w:rsidR="00692588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8D7EA3">
        <w:rPr>
          <w:rFonts w:ascii="Times New Roman" w:hAnsi="Times New Roman"/>
          <w:sz w:val="22"/>
          <w:szCs w:val="22"/>
          <w:lang w:val="en-US"/>
        </w:rPr>
        <w:t>0,</w:t>
      </w:r>
      <w:r w:rsidR="00920F1D">
        <w:rPr>
          <w:rFonts w:ascii="Times New Roman" w:hAnsi="Times New Roman"/>
          <w:sz w:val="22"/>
          <w:szCs w:val="22"/>
          <w:lang w:val="en-US"/>
        </w:rPr>
        <w:t>000</w:t>
      </w:r>
      <w:r w:rsidR="008D7EA3">
        <w:rPr>
          <w:rFonts w:ascii="Times New Roman" w:hAnsi="Times New Roman"/>
          <w:sz w:val="22"/>
          <w:szCs w:val="22"/>
          <w:lang w:val="en-US"/>
        </w:rPr>
        <w:t>3hm</w:t>
      </w:r>
      <w:r w:rsidR="008D7EA3">
        <w:rPr>
          <w:rFonts w:ascii="Times New Roman" w:hAnsi="Times New Roman"/>
          <w:sz w:val="22"/>
          <w:szCs w:val="22"/>
          <w:vertAlign w:val="superscript"/>
          <w:lang w:val="en-US"/>
        </w:rPr>
        <w:t>2</w:t>
      </w:r>
      <w:r w:rsidR="008D7EA3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692588">
        <w:rPr>
          <w:rFonts w:ascii="Times New Roman" w:hAnsi="Times New Roman"/>
          <w:sz w:val="22"/>
          <w:szCs w:val="22"/>
          <w:lang w:val="en-US"/>
        </w:rPr>
        <w:t>= ……………</w:t>
      </w:r>
      <w:r w:rsidR="00FA684D">
        <w:rPr>
          <w:rFonts w:ascii="Times New Roman" w:hAnsi="Times New Roman"/>
          <w:sz w:val="22"/>
          <w:szCs w:val="22"/>
          <w:lang w:val="en-US"/>
        </w:rPr>
        <w:t>.</w:t>
      </w:r>
      <w:r w:rsidR="008D7EA3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692588">
        <w:rPr>
          <w:rFonts w:ascii="Times New Roman" w:hAnsi="Times New Roman"/>
          <w:sz w:val="22"/>
          <w:szCs w:val="22"/>
          <w:lang w:val="en-US"/>
        </w:rPr>
        <w:t xml:space="preserve">d) </w:t>
      </w:r>
      <w:r w:rsidR="008D7EA3">
        <w:rPr>
          <w:rFonts w:ascii="Times New Roman" w:hAnsi="Times New Roman"/>
          <w:sz w:val="22"/>
          <w:szCs w:val="22"/>
          <w:lang w:val="en-US"/>
        </w:rPr>
        <w:t>72hm/min</w:t>
      </w:r>
      <w:r w:rsidR="00692588">
        <w:rPr>
          <w:rFonts w:ascii="Times New Roman" w:hAnsi="Times New Roman"/>
          <w:sz w:val="22"/>
          <w:szCs w:val="22"/>
          <w:lang w:val="en-US"/>
        </w:rPr>
        <w:t xml:space="preserve"> =</w:t>
      </w:r>
      <w:r w:rsidR="00115433">
        <w:rPr>
          <w:rFonts w:ascii="Times New Roman" w:hAnsi="Times New Roman"/>
          <w:sz w:val="22"/>
          <w:szCs w:val="22"/>
          <w:lang w:val="en-US"/>
        </w:rPr>
        <w:t xml:space="preserve"> …………………………</w:t>
      </w:r>
    </w:p>
    <w:p w:rsidR="003B6CDC" w:rsidRPr="003B6CDC" w:rsidRDefault="003B6CDC" w:rsidP="00920F5C">
      <w:pPr>
        <w:ind w:left="284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e) 2,</w:t>
      </w:r>
      <w:r w:rsidRPr="003B6CDC">
        <w:rPr>
          <w:rFonts w:ascii="Times New Roman" w:hAnsi="Times New Roman"/>
          <w:sz w:val="22"/>
          <w:szCs w:val="22"/>
          <w:lang w:val="en-US"/>
        </w:rPr>
        <w:t>5g</w:t>
      </w:r>
      <w:r>
        <w:rPr>
          <w:rFonts w:ascii="Times New Roman" w:hAnsi="Times New Roman"/>
          <w:sz w:val="22"/>
          <w:szCs w:val="22"/>
          <w:lang w:val="en-US"/>
        </w:rPr>
        <w:t>/</w:t>
      </w:r>
      <w:r w:rsidRPr="003B6CDC">
        <w:rPr>
          <w:rFonts w:ascii="Times New Roman" w:hAnsi="Times New Roman"/>
          <w:sz w:val="22"/>
          <w:szCs w:val="22"/>
          <w:lang w:val="en-US"/>
        </w:rPr>
        <w:t>cm</w:t>
      </w:r>
      <w:r>
        <w:rPr>
          <w:rFonts w:ascii="Times New Roman" w:hAnsi="Times New Roman"/>
          <w:sz w:val="22"/>
          <w:szCs w:val="22"/>
          <w:vertAlign w:val="superscript"/>
          <w:lang w:val="en-US"/>
        </w:rPr>
        <w:t>3</w:t>
      </w:r>
      <w:r>
        <w:rPr>
          <w:rFonts w:ascii="Times New Roman" w:hAnsi="Times New Roman"/>
          <w:sz w:val="22"/>
          <w:szCs w:val="22"/>
          <w:lang w:val="en-US"/>
        </w:rPr>
        <w:t xml:space="preserve"> + 1000 Kg/m</w:t>
      </w:r>
      <w:r>
        <w:rPr>
          <w:rFonts w:ascii="Times New Roman" w:hAnsi="Times New Roman"/>
          <w:sz w:val="22"/>
          <w:szCs w:val="22"/>
          <w:vertAlign w:val="superscript"/>
          <w:lang w:val="en-US"/>
        </w:rPr>
        <w:t>3</w:t>
      </w:r>
      <w:r>
        <w:rPr>
          <w:rFonts w:ascii="Times New Roman" w:hAnsi="Times New Roman"/>
          <w:sz w:val="22"/>
          <w:szCs w:val="22"/>
          <w:lang w:val="en-US"/>
        </w:rPr>
        <w:t xml:space="preserve"> = ………………………</w:t>
      </w:r>
      <w:r w:rsidR="00BD63B4">
        <w:rPr>
          <w:rFonts w:ascii="Times New Roman" w:hAnsi="Times New Roman"/>
          <w:sz w:val="22"/>
          <w:szCs w:val="22"/>
          <w:lang w:val="en-US"/>
        </w:rPr>
        <w:tab/>
      </w:r>
      <w:r w:rsidR="00BD63B4">
        <w:rPr>
          <w:rFonts w:ascii="Times New Roman" w:hAnsi="Times New Roman"/>
          <w:sz w:val="22"/>
          <w:szCs w:val="22"/>
          <w:lang w:val="en-US"/>
        </w:rPr>
        <w:tab/>
      </w:r>
      <w:r w:rsidR="00BD63B4">
        <w:rPr>
          <w:rFonts w:ascii="Times New Roman" w:hAnsi="Times New Roman"/>
          <w:sz w:val="22"/>
          <w:szCs w:val="22"/>
          <w:lang w:val="en-US"/>
        </w:rPr>
        <w:tab/>
      </w:r>
      <w:r w:rsidR="00BD63B4">
        <w:rPr>
          <w:rFonts w:ascii="Times New Roman" w:hAnsi="Times New Roman"/>
          <w:sz w:val="22"/>
          <w:szCs w:val="22"/>
          <w:lang w:val="en-US"/>
        </w:rPr>
        <w:tab/>
      </w:r>
      <w:r w:rsidR="00BD63B4">
        <w:rPr>
          <w:rFonts w:ascii="Times New Roman" w:hAnsi="Times New Roman"/>
          <w:sz w:val="22"/>
          <w:szCs w:val="22"/>
          <w:lang w:val="en-US"/>
        </w:rPr>
        <w:tab/>
      </w:r>
      <w:r w:rsidR="00A119C6">
        <w:rPr>
          <w:rFonts w:ascii="Times New Roman" w:hAnsi="Times New Roman"/>
          <w:sz w:val="22"/>
          <w:szCs w:val="22"/>
          <w:lang w:val="en-US"/>
        </w:rPr>
        <w:tab/>
      </w:r>
      <w:r w:rsidR="00BD63B4" w:rsidRPr="003C7D68">
        <w:rPr>
          <w:rFonts w:ascii="Times New Roman" w:hAnsi="Times New Roman"/>
          <w:b/>
          <w:sz w:val="22"/>
          <w:szCs w:val="22"/>
          <w:lang w:val="en-US"/>
        </w:rPr>
        <w:t>(1</w:t>
      </w:r>
      <w:proofErr w:type="gramStart"/>
      <w:r w:rsidR="00A119C6" w:rsidRPr="003C7D68">
        <w:rPr>
          <w:rFonts w:ascii="Times New Roman" w:hAnsi="Times New Roman"/>
          <w:b/>
          <w:sz w:val="22"/>
          <w:szCs w:val="22"/>
          <w:lang w:val="en-US"/>
        </w:rPr>
        <w:t>,25</w:t>
      </w:r>
      <w:proofErr w:type="gramEnd"/>
      <w:r w:rsidR="00BD63B4" w:rsidRPr="003C7D68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proofErr w:type="spellStart"/>
      <w:r w:rsidR="00BD63B4" w:rsidRPr="003C7D68">
        <w:rPr>
          <w:rFonts w:ascii="Times New Roman" w:hAnsi="Times New Roman"/>
          <w:b/>
          <w:sz w:val="22"/>
          <w:szCs w:val="22"/>
          <w:lang w:val="en-US"/>
        </w:rPr>
        <w:t>punct</w:t>
      </w:r>
      <w:r w:rsidR="00A119C6" w:rsidRPr="003C7D68">
        <w:rPr>
          <w:rFonts w:ascii="Times New Roman" w:hAnsi="Times New Roman"/>
          <w:b/>
          <w:sz w:val="22"/>
          <w:szCs w:val="22"/>
          <w:lang w:val="en-US"/>
        </w:rPr>
        <w:t>e</w:t>
      </w:r>
      <w:proofErr w:type="spellEnd"/>
      <w:r w:rsidR="00BD63B4" w:rsidRPr="003C7D68">
        <w:rPr>
          <w:rFonts w:ascii="Times New Roman" w:hAnsi="Times New Roman"/>
          <w:b/>
          <w:sz w:val="22"/>
          <w:szCs w:val="22"/>
          <w:lang w:val="en-US"/>
        </w:rPr>
        <w:t>)</w:t>
      </w:r>
    </w:p>
    <w:p w:rsidR="00125AAF" w:rsidRPr="00213197" w:rsidRDefault="00A119C6" w:rsidP="0035253A">
      <w:pPr>
        <w:jc w:val="both"/>
        <w:rPr>
          <w:rFonts w:ascii="Times New Roman" w:hAnsi="Times New Roman"/>
          <w:b/>
          <w:sz w:val="8"/>
          <w:szCs w:val="8"/>
        </w:rPr>
      </w:pPr>
      <w:r>
        <w:rPr>
          <w:rFonts w:ascii="Times New Roman" w:hAnsi="Times New Roman"/>
          <w:b/>
          <w:sz w:val="8"/>
          <w:szCs w:val="8"/>
        </w:rPr>
        <w:t xml:space="preserve"> </w:t>
      </w:r>
    </w:p>
    <w:p w:rsidR="00B8661A" w:rsidRPr="003B6CDC" w:rsidRDefault="00B8661A" w:rsidP="00B8661A">
      <w:pPr>
        <w:rPr>
          <w:rFonts w:ascii="Times New Roman" w:hAnsi="Times New Roman"/>
          <w:sz w:val="22"/>
          <w:szCs w:val="22"/>
          <w:lang w:val="en-US"/>
        </w:rPr>
      </w:pPr>
    </w:p>
    <w:p w:rsidR="00B8661A" w:rsidRDefault="003C7D68" w:rsidP="00B8661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2. </w:t>
      </w:r>
      <w:r w:rsidR="00BD3B11">
        <w:rPr>
          <w:rFonts w:ascii="Times New Roman" w:hAnsi="Times New Roman"/>
          <w:sz w:val="22"/>
          <w:szCs w:val="22"/>
        </w:rPr>
        <w:t xml:space="preserve">Asociaţi </w:t>
      </w:r>
      <w:r w:rsidR="00BD3B11" w:rsidRPr="00B8661A">
        <w:rPr>
          <w:rFonts w:ascii="Times New Roman" w:hAnsi="Times New Roman"/>
          <w:sz w:val="22"/>
          <w:szCs w:val="22"/>
        </w:rPr>
        <w:t xml:space="preserve"> mărimii  fizice din  coloana A</w:t>
      </w:r>
      <w:r w:rsidR="00BD3B11">
        <w:rPr>
          <w:rFonts w:ascii="Times New Roman" w:hAnsi="Times New Roman"/>
          <w:sz w:val="22"/>
          <w:szCs w:val="22"/>
        </w:rPr>
        <w:t>,</w:t>
      </w:r>
      <w:r w:rsidR="00BD3B11" w:rsidRPr="00B8661A">
        <w:rPr>
          <w:rFonts w:ascii="Times New Roman" w:hAnsi="Times New Roman"/>
          <w:sz w:val="22"/>
          <w:szCs w:val="22"/>
        </w:rPr>
        <w:t xml:space="preserve"> unitatea de măsur</w:t>
      </w:r>
      <w:r w:rsidR="00BD3B11">
        <w:rPr>
          <w:rFonts w:ascii="Times New Roman" w:hAnsi="Times New Roman"/>
          <w:sz w:val="22"/>
          <w:szCs w:val="22"/>
        </w:rPr>
        <w:t>ă din coloana B</w:t>
      </w:r>
      <w:r w:rsidR="00BD63B4">
        <w:rPr>
          <w:rFonts w:ascii="Times New Roman" w:hAnsi="Times New Roman"/>
          <w:sz w:val="22"/>
          <w:szCs w:val="22"/>
        </w:rPr>
        <w:tab/>
      </w:r>
      <w:r w:rsidR="00BD63B4">
        <w:rPr>
          <w:rFonts w:ascii="Times New Roman" w:hAnsi="Times New Roman"/>
          <w:sz w:val="22"/>
          <w:szCs w:val="22"/>
        </w:rPr>
        <w:tab/>
      </w:r>
      <w:r w:rsidR="00A119C6">
        <w:rPr>
          <w:rFonts w:ascii="Times New Roman" w:hAnsi="Times New Roman"/>
          <w:sz w:val="22"/>
          <w:szCs w:val="22"/>
        </w:rPr>
        <w:tab/>
      </w:r>
      <w:r w:rsidR="00BD63B4" w:rsidRPr="003C7D68">
        <w:rPr>
          <w:rFonts w:ascii="Times New Roman" w:hAnsi="Times New Roman"/>
          <w:b/>
          <w:sz w:val="22"/>
          <w:szCs w:val="22"/>
        </w:rPr>
        <w:t>(1 punct)</w:t>
      </w:r>
    </w:p>
    <w:p w:rsidR="00B8661A" w:rsidRDefault="00B8661A" w:rsidP="00B8661A">
      <w:pPr>
        <w:rPr>
          <w:rFonts w:ascii="Times New Roman" w:hAnsi="Times New Roman"/>
          <w:sz w:val="22"/>
          <w:szCs w:val="22"/>
        </w:rPr>
      </w:pPr>
    </w:p>
    <w:p w:rsidR="00B8661A" w:rsidRPr="00854E00" w:rsidRDefault="00B8661A" w:rsidP="00B8661A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4"/>
        <w:gridCol w:w="4987"/>
      </w:tblGrid>
      <w:tr w:rsidR="00B8661A" w:rsidRPr="00854E00" w:rsidTr="00DF1BD3">
        <w:tc>
          <w:tcPr>
            <w:tcW w:w="5377" w:type="dxa"/>
          </w:tcPr>
          <w:p w:rsidR="00B8661A" w:rsidRPr="00B8661A" w:rsidRDefault="00B8661A" w:rsidP="00B8661A">
            <w:pPr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A ( denumire m</w:t>
            </w:r>
            <w:r>
              <w:rPr>
                <w:rFonts w:ascii="Times New Roman" w:hAnsi="Times New Roman"/>
                <w:sz w:val="22"/>
                <w:szCs w:val="22"/>
              </w:rPr>
              <w:t>ă</w:t>
            </w:r>
            <w:r w:rsidRPr="00B8661A">
              <w:rPr>
                <w:rFonts w:ascii="Times New Roman" w:hAnsi="Times New Roman"/>
                <w:sz w:val="22"/>
                <w:szCs w:val="22"/>
              </w:rPr>
              <w:t>rime fizică)</w:t>
            </w:r>
          </w:p>
        </w:tc>
        <w:tc>
          <w:tcPr>
            <w:tcW w:w="5377" w:type="dxa"/>
          </w:tcPr>
          <w:p w:rsidR="00B8661A" w:rsidRPr="00B8661A" w:rsidRDefault="00B8661A" w:rsidP="00DF1BD3">
            <w:pPr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B ( simbol – unitatea de măsură)</w:t>
            </w:r>
          </w:p>
        </w:tc>
      </w:tr>
      <w:tr w:rsidR="00B8661A" w:rsidRPr="00854E00" w:rsidTr="00DF1BD3">
        <w:tc>
          <w:tcPr>
            <w:tcW w:w="5377" w:type="dxa"/>
          </w:tcPr>
          <w:p w:rsidR="00B8661A" w:rsidRPr="00B8661A" w:rsidRDefault="00B8661A" w:rsidP="00DF1BD3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Momentul forţei</w:t>
            </w:r>
          </w:p>
          <w:p w:rsidR="00B8661A" w:rsidRPr="00B8661A" w:rsidRDefault="00B8661A" w:rsidP="00DF1BD3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2.Masa</w:t>
            </w:r>
          </w:p>
          <w:p w:rsidR="00B8661A" w:rsidRPr="00B8661A" w:rsidRDefault="00B8661A" w:rsidP="00DF1BD3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3.Timp</w:t>
            </w:r>
          </w:p>
          <w:p w:rsidR="00B8661A" w:rsidRPr="00B8661A" w:rsidRDefault="00B8661A" w:rsidP="00DF1BD3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/>
                <w:sz w:val="22"/>
                <w:szCs w:val="22"/>
              </w:rPr>
              <w:t>Energie</w:t>
            </w:r>
          </w:p>
          <w:p w:rsidR="00B8661A" w:rsidRPr="00B8661A" w:rsidRDefault="00B8661A" w:rsidP="00DF1BD3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5.Viteza</w:t>
            </w:r>
          </w:p>
          <w:p w:rsidR="00B8661A" w:rsidRPr="00B8661A" w:rsidRDefault="00B8661A" w:rsidP="00DF1BD3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6.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Convergenţa</w:t>
            </w:r>
            <w:r w:rsidRPr="00B8661A">
              <w:rPr>
                <w:rFonts w:ascii="Times New Roman" w:hAnsi="Times New Roman"/>
                <w:sz w:val="22"/>
                <w:szCs w:val="22"/>
              </w:rPr>
              <w:t xml:space="preserve"> lentilei</w:t>
            </w:r>
          </w:p>
          <w:p w:rsidR="00B8661A" w:rsidRPr="00B8661A" w:rsidRDefault="00B8661A" w:rsidP="00DF1BD3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7.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661A">
              <w:rPr>
                <w:rFonts w:ascii="Times New Roman" w:hAnsi="Times New Roman"/>
                <w:sz w:val="22"/>
                <w:szCs w:val="22"/>
              </w:rPr>
              <w:t>Lucru mecanic</w:t>
            </w:r>
          </w:p>
          <w:p w:rsidR="00B8661A" w:rsidRPr="00B8661A" w:rsidRDefault="00B8661A" w:rsidP="00DF1BD3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8. Putere</w:t>
            </w:r>
          </w:p>
          <w:p w:rsidR="00B8661A" w:rsidRPr="00B8661A" w:rsidRDefault="00B8661A" w:rsidP="00DF1BD3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9.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B6CDC">
              <w:rPr>
                <w:rFonts w:ascii="Times New Roman" w:hAnsi="Times New Roman"/>
                <w:sz w:val="22"/>
                <w:szCs w:val="22"/>
              </w:rPr>
              <w:t>Distanţa</w:t>
            </w:r>
          </w:p>
          <w:p w:rsidR="00B8661A" w:rsidRPr="00B8661A" w:rsidRDefault="00B8661A" w:rsidP="00B8661A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 xml:space="preserve">10. Forţa </w:t>
            </w:r>
          </w:p>
        </w:tc>
        <w:tc>
          <w:tcPr>
            <w:tcW w:w="5377" w:type="dxa"/>
          </w:tcPr>
          <w:p w:rsidR="00B8661A" w:rsidRPr="00B8661A" w:rsidRDefault="00B8661A" w:rsidP="00DF1BD3">
            <w:pPr>
              <w:ind w:left="108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a)J</w:t>
            </w:r>
          </w:p>
          <w:p w:rsidR="00B8661A" w:rsidRPr="00B8661A" w:rsidRDefault="00B8661A" w:rsidP="00DF1BD3">
            <w:pPr>
              <w:ind w:left="108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b)Dioptria (δ)</w:t>
            </w:r>
          </w:p>
          <w:p w:rsidR="00B8661A" w:rsidRPr="00B8661A" w:rsidRDefault="00B8661A" w:rsidP="00DF1BD3">
            <w:pPr>
              <w:ind w:left="108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c) m</w:t>
            </w:r>
          </w:p>
          <w:p w:rsidR="00B8661A" w:rsidRPr="00B8661A" w:rsidRDefault="00B8661A" w:rsidP="00DF1BD3">
            <w:pPr>
              <w:ind w:left="108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d)m / s</w:t>
            </w:r>
          </w:p>
          <w:p w:rsidR="00B8661A" w:rsidRPr="00B8661A" w:rsidRDefault="00B8661A" w:rsidP="00DF1BD3">
            <w:pPr>
              <w:ind w:left="108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e)W</w:t>
            </w:r>
          </w:p>
          <w:p w:rsidR="00B8661A" w:rsidRPr="00B8661A" w:rsidRDefault="00B8661A" w:rsidP="00DF1BD3">
            <w:pPr>
              <w:ind w:left="108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f)N</w:t>
            </w:r>
          </w:p>
          <w:p w:rsidR="00B8661A" w:rsidRPr="00B8661A" w:rsidRDefault="00B8661A" w:rsidP="00DF1BD3">
            <w:pPr>
              <w:ind w:left="108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g)N s</w:t>
            </w:r>
          </w:p>
          <w:p w:rsidR="00B8661A" w:rsidRPr="00B8661A" w:rsidRDefault="00B8661A" w:rsidP="00DF1BD3">
            <w:pPr>
              <w:ind w:left="108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h)Kg</w:t>
            </w:r>
          </w:p>
          <w:p w:rsidR="00B8661A" w:rsidRPr="00B8661A" w:rsidRDefault="003B6CDC" w:rsidP="00DF1BD3">
            <w:pPr>
              <w:ind w:left="10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i)Nm</w:t>
            </w:r>
          </w:p>
          <w:p w:rsidR="00B8661A" w:rsidRPr="00B8661A" w:rsidRDefault="00B8661A" w:rsidP="00DF1BD3">
            <w:pPr>
              <w:ind w:left="1080"/>
              <w:rPr>
                <w:rFonts w:ascii="Times New Roman" w:hAnsi="Times New Roman"/>
                <w:sz w:val="22"/>
                <w:szCs w:val="22"/>
              </w:rPr>
            </w:pPr>
            <w:r w:rsidRPr="00B8661A">
              <w:rPr>
                <w:rFonts w:ascii="Times New Roman" w:hAnsi="Times New Roman"/>
                <w:sz w:val="22"/>
                <w:szCs w:val="22"/>
              </w:rPr>
              <w:t>j)s</w:t>
            </w:r>
          </w:p>
        </w:tc>
      </w:tr>
    </w:tbl>
    <w:p w:rsidR="0035253A" w:rsidRPr="00854E00" w:rsidRDefault="00B95591" w:rsidP="00336EDA">
      <w:pPr>
        <w:spacing w:line="120" w:lineRule="exact"/>
        <w:jc w:val="center"/>
        <w:rPr>
          <w:rFonts w:ascii="Times New Roman" w:hAnsi="Times New Roman"/>
          <w:sz w:val="22"/>
          <w:szCs w:val="22"/>
        </w:rPr>
      </w:pPr>
      <w:r w:rsidRPr="00854E0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p w:rsidR="003C7D68" w:rsidRDefault="00106B49" w:rsidP="003C7D6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16.25pt;margin-top:11.65pt;width:69.6pt;height:81pt;z-index:251658240;mso-wrap-edited:f" wrapcoords="-196 0 -196 21431 21600 21431 21600 0 -196 0">
            <v:imagedata r:id="rId8" o:title=""/>
            <w10:wrap type="square"/>
          </v:shape>
          <o:OLEObject Type="Embed" ProgID="PBrush" ShapeID="_x0000_s1027" DrawAspect="Content" ObjectID="_1597639892" r:id="rId9"/>
        </w:object>
      </w:r>
    </w:p>
    <w:p w:rsidR="009A55C4" w:rsidRPr="00854E00" w:rsidRDefault="003C7D68" w:rsidP="009A55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3. </w:t>
      </w:r>
      <w:r w:rsidR="009A55C4">
        <w:rPr>
          <w:rFonts w:ascii="Times New Roman" w:hAnsi="Times New Roman"/>
          <w:sz w:val="22"/>
          <w:szCs w:val="22"/>
        </w:rPr>
        <w:t>O rază de lumină</w:t>
      </w:r>
      <w:r w:rsidR="009A55C4" w:rsidRPr="009A55C4">
        <w:rPr>
          <w:rFonts w:ascii="Times New Roman" w:hAnsi="Times New Roman"/>
          <w:sz w:val="22"/>
          <w:szCs w:val="22"/>
        </w:rPr>
        <w:t xml:space="preserve"> întâlneste s</w:t>
      </w:r>
      <w:r w:rsidR="009A55C4">
        <w:rPr>
          <w:rFonts w:ascii="Times New Roman" w:hAnsi="Times New Roman"/>
          <w:sz w:val="22"/>
          <w:szCs w:val="22"/>
        </w:rPr>
        <w:t>uprafata de separare dintre două medii cu indici de refracţie diferiţi.</w:t>
      </w:r>
      <w:r w:rsidR="00DD0C21">
        <w:rPr>
          <w:rFonts w:ascii="Times New Roman" w:hAnsi="Times New Roman"/>
          <w:sz w:val="22"/>
          <w:szCs w:val="22"/>
        </w:rPr>
        <w:t xml:space="preserve"> </w:t>
      </w:r>
      <w:r w:rsidR="009A55C4" w:rsidRPr="009A55C4">
        <w:rPr>
          <w:rFonts w:ascii="Times New Roman" w:hAnsi="Times New Roman"/>
          <w:sz w:val="22"/>
          <w:szCs w:val="22"/>
        </w:rPr>
        <w:t>În figura de mai jos este reprezentat sche</w:t>
      </w:r>
      <w:r w:rsidR="009A55C4">
        <w:rPr>
          <w:rFonts w:ascii="Times New Roman" w:hAnsi="Times New Roman"/>
          <w:sz w:val="22"/>
          <w:szCs w:val="22"/>
        </w:rPr>
        <w:t>matic mersul razelor de lumină.</w:t>
      </w:r>
      <w:r w:rsidR="00DD0C21">
        <w:rPr>
          <w:rFonts w:ascii="Times New Roman" w:hAnsi="Times New Roman"/>
          <w:sz w:val="22"/>
          <w:szCs w:val="22"/>
        </w:rPr>
        <w:t xml:space="preserve"> Precizaţ</w:t>
      </w:r>
      <w:r>
        <w:rPr>
          <w:rFonts w:ascii="Times New Roman" w:hAnsi="Times New Roman"/>
          <w:sz w:val="22"/>
          <w:szCs w:val="22"/>
        </w:rPr>
        <w:t>i</w:t>
      </w:r>
      <w:r w:rsidR="00A119C6">
        <w:rPr>
          <w:rFonts w:ascii="Times New Roman" w:hAnsi="Times New Roman"/>
          <w:sz w:val="22"/>
          <w:szCs w:val="22"/>
        </w:rPr>
        <w:t>: punctul de incidenţă,</w:t>
      </w:r>
      <w:r w:rsidR="009A55C4" w:rsidRPr="009A55C4">
        <w:rPr>
          <w:rFonts w:ascii="Times New Roman" w:hAnsi="Times New Roman"/>
          <w:sz w:val="22"/>
          <w:szCs w:val="22"/>
        </w:rPr>
        <w:t xml:space="preserve"> raza incidenta, raza reflectata, raza refractata, </w:t>
      </w:r>
      <w:r w:rsidR="00BD63B4">
        <w:rPr>
          <w:rFonts w:ascii="Times New Roman" w:hAnsi="Times New Roman"/>
          <w:sz w:val="22"/>
          <w:szCs w:val="22"/>
        </w:rPr>
        <w:t xml:space="preserve">normala în punctul de incidenţă, </w:t>
      </w:r>
      <w:r w:rsidR="009A55C4">
        <w:rPr>
          <w:rFonts w:ascii="Times New Roman" w:hAnsi="Times New Roman"/>
          <w:sz w:val="22"/>
          <w:szCs w:val="22"/>
        </w:rPr>
        <w:t>unghiul de incidenţă</w:t>
      </w:r>
      <w:r w:rsidR="00DD0C21">
        <w:rPr>
          <w:rFonts w:ascii="Times New Roman" w:hAnsi="Times New Roman"/>
          <w:sz w:val="22"/>
          <w:szCs w:val="22"/>
        </w:rPr>
        <w:t>, unghiul de reflexie</w:t>
      </w:r>
      <w:r w:rsidR="009A55C4">
        <w:rPr>
          <w:rFonts w:ascii="Times New Roman" w:hAnsi="Times New Roman"/>
          <w:sz w:val="22"/>
          <w:szCs w:val="22"/>
        </w:rPr>
        <w:t xml:space="preserve"> ş</w:t>
      </w:r>
      <w:r w:rsidR="00DD0C21">
        <w:rPr>
          <w:rFonts w:ascii="Times New Roman" w:hAnsi="Times New Roman"/>
          <w:sz w:val="22"/>
          <w:szCs w:val="22"/>
        </w:rPr>
        <w:t xml:space="preserve">i unghiul de </w:t>
      </w:r>
      <w:r w:rsidR="009A55C4" w:rsidRPr="009A55C4">
        <w:rPr>
          <w:rFonts w:ascii="Times New Roman" w:hAnsi="Times New Roman"/>
          <w:sz w:val="22"/>
          <w:szCs w:val="22"/>
        </w:rPr>
        <w:t>refrac</w:t>
      </w:r>
      <w:r w:rsidR="00DD0C21">
        <w:rPr>
          <w:rFonts w:ascii="Times New Roman" w:hAnsi="Times New Roman"/>
          <w:sz w:val="22"/>
          <w:szCs w:val="22"/>
        </w:rPr>
        <w:t>ţie. Care</w:t>
      </w:r>
      <w:r w:rsidR="00CE501C">
        <w:rPr>
          <w:rFonts w:ascii="Times New Roman" w:hAnsi="Times New Roman"/>
          <w:sz w:val="22"/>
          <w:szCs w:val="22"/>
        </w:rPr>
        <w:t xml:space="preserve"> ind</w:t>
      </w:r>
      <w:r w:rsidR="00BD63B4">
        <w:rPr>
          <w:rFonts w:ascii="Times New Roman" w:hAnsi="Times New Roman"/>
          <w:sz w:val="22"/>
          <w:szCs w:val="22"/>
        </w:rPr>
        <w:t>ice de refracţie este mai mare?</w:t>
      </w:r>
      <w:r w:rsidR="00A119C6">
        <w:rPr>
          <w:rFonts w:ascii="Times New Roman" w:hAnsi="Times New Roman"/>
          <w:sz w:val="22"/>
          <w:szCs w:val="22"/>
        </w:rPr>
        <w:t xml:space="preserve"> Care mediu este ma</w:t>
      </w:r>
      <w:r>
        <w:rPr>
          <w:rFonts w:ascii="Times New Roman" w:hAnsi="Times New Roman"/>
          <w:sz w:val="22"/>
          <w:szCs w:val="22"/>
        </w:rPr>
        <w:t>i puţin refringent?</w:t>
      </w:r>
    </w:p>
    <w:p w:rsidR="009A55C4" w:rsidRPr="003C7D68" w:rsidRDefault="00A119C6" w:rsidP="003C7D68">
      <w:pPr>
        <w:ind w:left="6480"/>
        <w:rPr>
          <w:rFonts w:ascii="Times New Roman" w:hAnsi="Times New Roman"/>
          <w:b/>
          <w:sz w:val="22"/>
          <w:szCs w:val="22"/>
        </w:rPr>
      </w:pPr>
      <w:r w:rsidRPr="003C7D68">
        <w:rPr>
          <w:rFonts w:ascii="Times New Roman" w:hAnsi="Times New Roman"/>
          <w:b/>
          <w:sz w:val="22"/>
          <w:szCs w:val="22"/>
        </w:rPr>
        <w:t>(1,25puncte)</w:t>
      </w:r>
    </w:p>
    <w:p w:rsidR="009A55C4" w:rsidRPr="00854E00" w:rsidRDefault="009A55C4" w:rsidP="009A55C4">
      <w:pPr>
        <w:rPr>
          <w:rFonts w:ascii="Times New Roman" w:hAnsi="Times New Roman"/>
          <w:sz w:val="22"/>
          <w:szCs w:val="22"/>
        </w:rPr>
      </w:pPr>
    </w:p>
    <w:p w:rsidR="009A55C4" w:rsidRPr="00854E00" w:rsidRDefault="009A55C4" w:rsidP="009A55C4">
      <w:pPr>
        <w:rPr>
          <w:rFonts w:ascii="Times New Roman" w:hAnsi="Times New Roman"/>
          <w:sz w:val="22"/>
          <w:szCs w:val="22"/>
        </w:rPr>
      </w:pPr>
    </w:p>
    <w:p w:rsidR="009A55C4" w:rsidRPr="00854E00" w:rsidRDefault="003C7D68" w:rsidP="009A55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 </w:t>
      </w:r>
      <w:r w:rsidR="0088658B" w:rsidRPr="00854E00">
        <w:rPr>
          <w:rFonts w:ascii="Times New Roman" w:hAnsi="Times New Roman"/>
          <w:sz w:val="22"/>
          <w:szCs w:val="22"/>
        </w:rPr>
        <w:t>Într-un parc Ionuţ merge cu biciclete cu viteza constantă v=3 m/s astfel: spre sud un timp t</w:t>
      </w:r>
      <w:r w:rsidR="00C036AE">
        <w:rPr>
          <w:rFonts w:ascii="Times New Roman" w:hAnsi="Times New Roman"/>
          <w:sz w:val="22"/>
          <w:szCs w:val="22"/>
          <w:vertAlign w:val="subscript"/>
        </w:rPr>
        <w:t>1</w:t>
      </w:r>
      <w:r w:rsidR="00C036AE">
        <w:rPr>
          <w:rFonts w:ascii="Times New Roman" w:hAnsi="Times New Roman"/>
          <w:sz w:val="22"/>
          <w:szCs w:val="22"/>
        </w:rPr>
        <w:t xml:space="preserve"> =1min, spre est un timp t</w:t>
      </w:r>
      <w:r w:rsidR="00C036AE">
        <w:rPr>
          <w:rFonts w:ascii="Times New Roman" w:hAnsi="Times New Roman"/>
          <w:sz w:val="22"/>
          <w:szCs w:val="22"/>
          <w:vertAlign w:val="subscript"/>
        </w:rPr>
        <w:t>2</w:t>
      </w:r>
      <w:r w:rsidR="00C036AE">
        <w:rPr>
          <w:rFonts w:ascii="Times New Roman" w:hAnsi="Times New Roman"/>
          <w:sz w:val="22"/>
          <w:szCs w:val="22"/>
        </w:rPr>
        <w:t xml:space="preserve"> =2min, spre nord un timp t</w:t>
      </w:r>
      <w:r w:rsidR="00C036AE">
        <w:rPr>
          <w:rFonts w:ascii="Times New Roman" w:hAnsi="Times New Roman"/>
          <w:sz w:val="22"/>
          <w:szCs w:val="22"/>
          <w:vertAlign w:val="subscript"/>
        </w:rPr>
        <w:t>3</w:t>
      </w:r>
      <w:r w:rsidR="00C036AE">
        <w:rPr>
          <w:rFonts w:ascii="Times New Roman" w:hAnsi="Times New Roman"/>
          <w:sz w:val="22"/>
          <w:szCs w:val="22"/>
        </w:rPr>
        <w:t xml:space="preserve"> =1min, apoi spre vest un timp t</w:t>
      </w:r>
      <w:r w:rsidR="00C036AE">
        <w:rPr>
          <w:rFonts w:ascii="Times New Roman" w:hAnsi="Times New Roman"/>
          <w:sz w:val="22"/>
          <w:szCs w:val="22"/>
          <w:vertAlign w:val="subscript"/>
        </w:rPr>
        <w:t>4</w:t>
      </w:r>
      <w:r w:rsidR="00C036AE">
        <w:rPr>
          <w:rFonts w:ascii="Times New Roman" w:hAnsi="Times New Roman"/>
          <w:sz w:val="22"/>
          <w:szCs w:val="22"/>
        </w:rPr>
        <w:t xml:space="preserve"> </w:t>
      </w:r>
      <w:r w:rsidR="00395223" w:rsidRPr="00854E00">
        <w:rPr>
          <w:rFonts w:ascii="Times New Roman" w:hAnsi="Times New Roman"/>
          <w:sz w:val="22"/>
          <w:szCs w:val="22"/>
        </w:rPr>
        <w:t>=2min. Desenaţi traiectoria mişcării lui Ionuţ, calculaţi distanţa parcursă şi durata mişcării.</w:t>
      </w:r>
      <w:r w:rsidR="00A119C6">
        <w:rPr>
          <w:rFonts w:ascii="Times New Roman" w:hAnsi="Times New Roman"/>
          <w:sz w:val="22"/>
          <w:szCs w:val="22"/>
        </w:rPr>
        <w:tab/>
      </w:r>
      <w:r w:rsidR="00A119C6">
        <w:rPr>
          <w:rFonts w:ascii="Times New Roman" w:hAnsi="Times New Roman"/>
          <w:sz w:val="22"/>
          <w:szCs w:val="22"/>
        </w:rPr>
        <w:tab/>
      </w:r>
      <w:r w:rsidR="00A119C6">
        <w:rPr>
          <w:rFonts w:ascii="Times New Roman" w:hAnsi="Times New Roman"/>
          <w:sz w:val="22"/>
          <w:szCs w:val="22"/>
        </w:rPr>
        <w:tab/>
      </w:r>
      <w:r w:rsidR="00A119C6">
        <w:rPr>
          <w:rFonts w:ascii="Times New Roman" w:hAnsi="Times New Roman"/>
          <w:sz w:val="22"/>
          <w:szCs w:val="22"/>
        </w:rPr>
        <w:tab/>
      </w:r>
      <w:r w:rsidR="00A119C6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A119C6" w:rsidRPr="003C7D68">
        <w:rPr>
          <w:rFonts w:ascii="Times New Roman" w:hAnsi="Times New Roman"/>
          <w:b/>
          <w:sz w:val="22"/>
          <w:szCs w:val="22"/>
        </w:rPr>
        <w:t>(1,5puncte)</w:t>
      </w:r>
    </w:p>
    <w:p w:rsidR="009A55C4" w:rsidRPr="009A55C4" w:rsidRDefault="009A55C4" w:rsidP="009A55C4">
      <w:pPr>
        <w:rPr>
          <w:rFonts w:ascii="Times New Roman" w:hAnsi="Times New Roman"/>
          <w:szCs w:val="28"/>
        </w:rPr>
      </w:pPr>
    </w:p>
    <w:p w:rsidR="0007551F" w:rsidRDefault="00395223" w:rsidP="00395223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A684D">
        <w:rPr>
          <w:rFonts w:ascii="Times New Roman" w:hAnsi="Times New Roman"/>
          <w:b/>
          <w:sz w:val="22"/>
          <w:szCs w:val="22"/>
          <w:u w:val="single"/>
        </w:rPr>
        <w:t xml:space="preserve">Partea </w:t>
      </w:r>
      <w:r>
        <w:rPr>
          <w:rFonts w:ascii="Times New Roman" w:hAnsi="Times New Roman"/>
          <w:b/>
          <w:sz w:val="22"/>
          <w:szCs w:val="22"/>
          <w:u w:val="single"/>
        </w:rPr>
        <w:t>a I</w:t>
      </w:r>
      <w:r w:rsidRPr="00FA684D">
        <w:rPr>
          <w:rFonts w:ascii="Times New Roman" w:hAnsi="Times New Roman"/>
          <w:b/>
          <w:sz w:val="22"/>
          <w:szCs w:val="22"/>
          <w:u w:val="single"/>
        </w:rPr>
        <w:t>I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  </w:t>
      </w:r>
      <w:r w:rsidR="00606BA0">
        <w:rPr>
          <w:rFonts w:ascii="Times New Roman" w:hAnsi="Times New Roman"/>
          <w:b/>
          <w:sz w:val="22"/>
          <w:szCs w:val="22"/>
          <w:u w:val="single"/>
        </w:rPr>
        <w:t>a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                  </w:t>
      </w:r>
      <w:r w:rsidR="003C7D68">
        <w:rPr>
          <w:rFonts w:ascii="Times New Roman" w:hAnsi="Times New Roman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4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puncte     </w:t>
      </w:r>
    </w:p>
    <w:p w:rsidR="0007551F" w:rsidRDefault="0007551F" w:rsidP="00395223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07551F" w:rsidRPr="003C7D68" w:rsidRDefault="0007551F" w:rsidP="00606BA0">
      <w:pPr>
        <w:pStyle w:val="ListParagraph"/>
        <w:numPr>
          <w:ilvl w:val="0"/>
          <w:numId w:val="21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3C7D68">
        <w:rPr>
          <w:rFonts w:ascii="Times New Roman" w:hAnsi="Times New Roman"/>
          <w:sz w:val="22"/>
          <w:szCs w:val="22"/>
        </w:rPr>
        <w:t>Un corp cu masa m=2Kg urcă uniform de</w:t>
      </w:r>
      <w:r w:rsidR="003C7D68">
        <w:rPr>
          <w:rFonts w:ascii="Times New Roman" w:hAnsi="Times New Roman"/>
          <w:sz w:val="22"/>
          <w:szCs w:val="22"/>
        </w:rPr>
        <w:t>-</w:t>
      </w:r>
      <w:r w:rsidRPr="003C7D68">
        <w:rPr>
          <w:rFonts w:ascii="Times New Roman" w:hAnsi="Times New Roman"/>
          <w:sz w:val="22"/>
          <w:szCs w:val="22"/>
        </w:rPr>
        <w:t>a lungul unui plan înclinat sub ac</w:t>
      </w:r>
      <w:r w:rsidR="00105751">
        <w:rPr>
          <w:rFonts w:ascii="Times New Roman" w:hAnsi="Times New Roman"/>
          <w:sz w:val="22"/>
          <w:szCs w:val="22"/>
        </w:rPr>
        <w:t>ț</w:t>
      </w:r>
      <w:r w:rsidRPr="003C7D68">
        <w:rPr>
          <w:rFonts w:ascii="Times New Roman" w:hAnsi="Times New Roman"/>
          <w:sz w:val="22"/>
          <w:szCs w:val="22"/>
        </w:rPr>
        <w:t xml:space="preserve">iunea unei forţe F paralele cu planul înclinat. Planul înclinat are lungimea de 10m şi înălţimea </w:t>
      </w:r>
      <w:r w:rsidR="009D3F08" w:rsidRPr="003C7D68">
        <w:rPr>
          <w:rFonts w:ascii="Times New Roman" w:hAnsi="Times New Roman"/>
          <w:sz w:val="22"/>
          <w:szCs w:val="22"/>
        </w:rPr>
        <w:t xml:space="preserve">de </w:t>
      </w:r>
      <w:r w:rsidRPr="003C7D68">
        <w:rPr>
          <w:rFonts w:ascii="Times New Roman" w:hAnsi="Times New Roman"/>
          <w:sz w:val="22"/>
          <w:szCs w:val="22"/>
        </w:rPr>
        <w:t>5m</w:t>
      </w:r>
      <w:r w:rsidR="009D3F08" w:rsidRPr="003C7D68">
        <w:rPr>
          <w:rFonts w:ascii="Times New Roman" w:hAnsi="Times New Roman"/>
          <w:sz w:val="22"/>
          <w:szCs w:val="22"/>
        </w:rPr>
        <w:t>. Forţa de frecare la alunecare dintre corp şi suprafaţa planului înclinat are valoarea F</w:t>
      </w:r>
      <w:r w:rsidR="003C7D68">
        <w:rPr>
          <w:rFonts w:ascii="Times New Roman" w:hAnsi="Times New Roman"/>
          <w:sz w:val="22"/>
          <w:szCs w:val="22"/>
          <w:vertAlign w:val="subscript"/>
        </w:rPr>
        <w:t>f</w:t>
      </w:r>
      <w:r w:rsidR="003C7D68">
        <w:rPr>
          <w:rFonts w:ascii="Times New Roman" w:hAnsi="Times New Roman"/>
          <w:sz w:val="22"/>
          <w:szCs w:val="22"/>
        </w:rPr>
        <w:t xml:space="preserve"> </w:t>
      </w:r>
      <w:r w:rsidR="009D3F08" w:rsidRPr="003C7D68">
        <w:rPr>
          <w:rFonts w:ascii="Times New Roman" w:hAnsi="Times New Roman"/>
          <w:sz w:val="22"/>
          <w:szCs w:val="22"/>
        </w:rPr>
        <w:t>=5N.</w:t>
      </w:r>
    </w:p>
    <w:p w:rsidR="003C7D68" w:rsidRDefault="009D3F08" w:rsidP="00854E0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2"/>
          <w:szCs w:val="22"/>
        </w:rPr>
      </w:pPr>
      <w:r w:rsidRPr="003C7D68">
        <w:rPr>
          <w:rFonts w:ascii="Times New Roman" w:hAnsi="Times New Roman"/>
          <w:sz w:val="22"/>
          <w:szCs w:val="22"/>
        </w:rPr>
        <w:t>Reprezentaţi forţele ce acţionează asupra corpului în timpul urcării pe planul înclinat</w:t>
      </w:r>
    </w:p>
    <w:p w:rsidR="003C7D68" w:rsidRDefault="009D3F08" w:rsidP="00854E0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2"/>
          <w:szCs w:val="22"/>
        </w:rPr>
      </w:pPr>
      <w:r w:rsidRPr="003C7D68">
        <w:rPr>
          <w:rFonts w:ascii="Times New Roman" w:hAnsi="Times New Roman"/>
          <w:sz w:val="22"/>
          <w:szCs w:val="22"/>
        </w:rPr>
        <w:t>Calculaţi componentele greutăţii (Gn şi Gt)</w:t>
      </w:r>
    </w:p>
    <w:p w:rsidR="003C7D68" w:rsidRDefault="009D3F08" w:rsidP="00854E0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2"/>
          <w:szCs w:val="22"/>
        </w:rPr>
      </w:pPr>
      <w:r w:rsidRPr="003C7D68">
        <w:rPr>
          <w:rFonts w:ascii="Times New Roman" w:hAnsi="Times New Roman"/>
          <w:sz w:val="22"/>
          <w:szCs w:val="22"/>
        </w:rPr>
        <w:t>Determinaţi valoarea forţei de tracţiune F</w:t>
      </w:r>
    </w:p>
    <w:p w:rsidR="009D3F08" w:rsidRPr="003C7D68" w:rsidRDefault="009D3F08" w:rsidP="00854E0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2"/>
          <w:szCs w:val="22"/>
        </w:rPr>
      </w:pPr>
      <w:r w:rsidRPr="003C7D68">
        <w:rPr>
          <w:rFonts w:ascii="Times New Roman" w:hAnsi="Times New Roman"/>
          <w:sz w:val="22"/>
          <w:szCs w:val="22"/>
        </w:rPr>
        <w:t>Calculaţi lucrul mecanic efectuat de forţa F şi luc</w:t>
      </w:r>
      <w:r w:rsidR="004B0581">
        <w:rPr>
          <w:rFonts w:ascii="Times New Roman" w:hAnsi="Times New Roman"/>
          <w:sz w:val="22"/>
          <w:szCs w:val="22"/>
        </w:rPr>
        <w:t>rul mecanic efectuat de forţa F</w:t>
      </w:r>
      <w:r w:rsidR="004B0581">
        <w:rPr>
          <w:rFonts w:ascii="Times New Roman" w:hAnsi="Times New Roman"/>
          <w:sz w:val="22"/>
          <w:szCs w:val="22"/>
          <w:vertAlign w:val="subscript"/>
        </w:rPr>
        <w:t>f</w:t>
      </w:r>
      <w:r w:rsidR="003C7D68">
        <w:rPr>
          <w:rFonts w:ascii="Times New Roman" w:hAnsi="Times New Roman"/>
          <w:sz w:val="22"/>
          <w:szCs w:val="22"/>
        </w:rPr>
        <w:tab/>
      </w:r>
      <w:r w:rsidR="003C7D68">
        <w:rPr>
          <w:rFonts w:ascii="Times New Roman" w:hAnsi="Times New Roman"/>
          <w:sz w:val="22"/>
          <w:szCs w:val="22"/>
        </w:rPr>
        <w:tab/>
      </w:r>
      <w:r w:rsidR="003C7D68" w:rsidRPr="003C7D68">
        <w:rPr>
          <w:rFonts w:ascii="Times New Roman" w:hAnsi="Times New Roman"/>
          <w:b/>
          <w:sz w:val="22"/>
          <w:szCs w:val="22"/>
        </w:rPr>
        <w:t>(2 puncte)</w:t>
      </w:r>
    </w:p>
    <w:p w:rsidR="009A55C4" w:rsidRPr="00854E00" w:rsidRDefault="009A55C4" w:rsidP="00854E00">
      <w:pPr>
        <w:jc w:val="both"/>
        <w:rPr>
          <w:rFonts w:ascii="Times New Roman" w:hAnsi="Times New Roman"/>
          <w:sz w:val="22"/>
          <w:szCs w:val="22"/>
        </w:rPr>
      </w:pPr>
    </w:p>
    <w:p w:rsidR="00854E00" w:rsidRPr="00606BA0" w:rsidRDefault="00854E00" w:rsidP="00606BA0">
      <w:pPr>
        <w:pStyle w:val="ListParagraph"/>
        <w:numPr>
          <w:ilvl w:val="0"/>
          <w:numId w:val="21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606BA0">
        <w:rPr>
          <w:rFonts w:ascii="Times New Roman" w:hAnsi="Times New Roman"/>
          <w:sz w:val="22"/>
          <w:szCs w:val="22"/>
        </w:rPr>
        <w:t>O lentilă subțire, convergentă, cu distanț</w:t>
      </w:r>
      <w:r w:rsidR="004B0581">
        <w:rPr>
          <w:rFonts w:ascii="Times New Roman" w:hAnsi="Times New Roman"/>
          <w:sz w:val="22"/>
          <w:szCs w:val="22"/>
        </w:rPr>
        <w:t>a focală f = 10 cm</w:t>
      </w:r>
      <w:bookmarkStart w:id="0" w:name="_GoBack"/>
      <w:bookmarkEnd w:id="0"/>
      <w:r w:rsidRPr="00606BA0">
        <w:rPr>
          <w:rFonts w:ascii="Times New Roman" w:hAnsi="Times New Roman"/>
          <w:sz w:val="22"/>
          <w:szCs w:val="22"/>
        </w:rPr>
        <w:t>, formează o imagine reală a unui obiect luminos</w:t>
      </w:r>
      <w:r w:rsidR="00606BA0" w:rsidRPr="00606BA0">
        <w:rPr>
          <w:rFonts w:ascii="Times New Roman" w:hAnsi="Times New Roman"/>
          <w:sz w:val="22"/>
          <w:szCs w:val="22"/>
        </w:rPr>
        <w:t xml:space="preserve"> </w:t>
      </w:r>
      <w:r w:rsidRPr="00606BA0">
        <w:rPr>
          <w:rFonts w:ascii="Times New Roman" w:hAnsi="Times New Roman"/>
          <w:sz w:val="22"/>
          <w:szCs w:val="22"/>
        </w:rPr>
        <w:t>liniar. Obiectul real este așezat perpendicular pe axa optică principală, la 15 cm față de lentilă.</w:t>
      </w:r>
    </w:p>
    <w:p w:rsidR="00606BA0" w:rsidRDefault="00854E00" w:rsidP="00854E00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</w:rPr>
      </w:pPr>
      <w:r w:rsidRPr="00606BA0">
        <w:rPr>
          <w:rFonts w:ascii="Times New Roman" w:hAnsi="Times New Roman"/>
          <w:sz w:val="22"/>
          <w:szCs w:val="22"/>
        </w:rPr>
        <w:t>Realizaţi un desen în care să evidențiați construcția imaginii prin lentilă în situația descrisă</w:t>
      </w:r>
    </w:p>
    <w:p w:rsidR="00606BA0" w:rsidRDefault="00854E00" w:rsidP="00854E00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</w:rPr>
      </w:pPr>
      <w:r w:rsidRPr="00606BA0">
        <w:rPr>
          <w:rFonts w:ascii="Times New Roman" w:hAnsi="Times New Roman"/>
          <w:sz w:val="22"/>
          <w:szCs w:val="22"/>
        </w:rPr>
        <w:t xml:space="preserve">Caracterizaţi imaginea obţinută </w:t>
      </w:r>
    </w:p>
    <w:p w:rsidR="00854E00" w:rsidRPr="00606BA0" w:rsidRDefault="00854E00" w:rsidP="00854E00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</w:rPr>
      </w:pPr>
      <w:r w:rsidRPr="00606BA0">
        <w:rPr>
          <w:rFonts w:ascii="Times New Roman" w:hAnsi="Times New Roman"/>
          <w:sz w:val="22"/>
          <w:szCs w:val="22"/>
        </w:rPr>
        <w:t>Calculați convergența lentilei.</w:t>
      </w:r>
      <w:r w:rsidR="00606BA0">
        <w:rPr>
          <w:rFonts w:ascii="Times New Roman" w:hAnsi="Times New Roman"/>
          <w:sz w:val="22"/>
          <w:szCs w:val="22"/>
        </w:rPr>
        <w:tab/>
      </w:r>
      <w:r w:rsidR="00606BA0">
        <w:rPr>
          <w:rFonts w:ascii="Times New Roman" w:hAnsi="Times New Roman"/>
          <w:sz w:val="22"/>
          <w:szCs w:val="22"/>
        </w:rPr>
        <w:tab/>
      </w:r>
      <w:r w:rsidR="00606BA0">
        <w:rPr>
          <w:rFonts w:ascii="Times New Roman" w:hAnsi="Times New Roman"/>
          <w:sz w:val="22"/>
          <w:szCs w:val="22"/>
        </w:rPr>
        <w:tab/>
      </w:r>
      <w:r w:rsidR="00606BA0">
        <w:rPr>
          <w:rFonts w:ascii="Times New Roman" w:hAnsi="Times New Roman"/>
          <w:sz w:val="22"/>
          <w:szCs w:val="22"/>
        </w:rPr>
        <w:tab/>
      </w:r>
      <w:r w:rsidR="00606BA0">
        <w:rPr>
          <w:rFonts w:ascii="Times New Roman" w:hAnsi="Times New Roman"/>
          <w:sz w:val="22"/>
          <w:szCs w:val="22"/>
        </w:rPr>
        <w:tab/>
      </w:r>
      <w:r w:rsidR="00606BA0">
        <w:rPr>
          <w:rFonts w:ascii="Times New Roman" w:hAnsi="Times New Roman"/>
          <w:sz w:val="22"/>
          <w:szCs w:val="22"/>
        </w:rPr>
        <w:tab/>
      </w:r>
      <w:r w:rsidR="00606BA0">
        <w:rPr>
          <w:rFonts w:ascii="Times New Roman" w:hAnsi="Times New Roman"/>
          <w:sz w:val="22"/>
          <w:szCs w:val="22"/>
        </w:rPr>
        <w:tab/>
      </w:r>
      <w:r w:rsidR="003C7D68" w:rsidRPr="00606BA0">
        <w:rPr>
          <w:rFonts w:ascii="Times New Roman" w:hAnsi="Times New Roman"/>
          <w:sz w:val="22"/>
          <w:szCs w:val="22"/>
        </w:rPr>
        <w:tab/>
      </w:r>
      <w:r w:rsidR="003C7D68" w:rsidRPr="00606BA0">
        <w:rPr>
          <w:rFonts w:ascii="Times New Roman" w:hAnsi="Times New Roman"/>
          <w:b/>
          <w:sz w:val="22"/>
          <w:szCs w:val="22"/>
        </w:rPr>
        <w:t>(2 puncte)</w:t>
      </w:r>
    </w:p>
    <w:p w:rsidR="00854E00" w:rsidRPr="00854E00" w:rsidRDefault="00854E00" w:rsidP="00854E00">
      <w:pPr>
        <w:jc w:val="both"/>
        <w:rPr>
          <w:rFonts w:ascii="Times New Roman" w:hAnsi="Times New Roman"/>
          <w:sz w:val="22"/>
          <w:szCs w:val="22"/>
        </w:rPr>
      </w:pPr>
    </w:p>
    <w:p w:rsidR="00854E00" w:rsidRDefault="00854E00" w:rsidP="00854E00">
      <w:pPr>
        <w:jc w:val="both"/>
        <w:rPr>
          <w:rFonts w:ascii="Times New Roman" w:hAnsi="Times New Roman"/>
          <w:sz w:val="22"/>
          <w:szCs w:val="22"/>
        </w:rPr>
      </w:pPr>
      <w:r w:rsidRPr="00854E00">
        <w:rPr>
          <w:rFonts w:ascii="Times New Roman" w:hAnsi="Times New Roman"/>
          <w:sz w:val="22"/>
          <w:szCs w:val="22"/>
        </w:rPr>
        <w:t>Timp efectiv de lucru</w:t>
      </w:r>
      <w:r w:rsidR="00606BA0">
        <w:rPr>
          <w:rFonts w:ascii="Times New Roman" w:hAnsi="Times New Roman"/>
          <w:sz w:val="22"/>
          <w:szCs w:val="22"/>
        </w:rPr>
        <w:t>: 50</w:t>
      </w:r>
      <w:r w:rsidRPr="00854E00">
        <w:rPr>
          <w:rFonts w:ascii="Times New Roman" w:hAnsi="Times New Roman"/>
          <w:sz w:val="22"/>
          <w:szCs w:val="22"/>
        </w:rPr>
        <w:t xml:space="preserve"> min. Punctaj total: 10 puncte, din care 1 punct se acordă din oficiu.</w:t>
      </w:r>
    </w:p>
    <w:p w:rsidR="00104DAA" w:rsidRDefault="00104DAA" w:rsidP="00854E00">
      <w:pPr>
        <w:jc w:val="both"/>
        <w:rPr>
          <w:rFonts w:ascii="Times New Roman" w:hAnsi="Times New Roman"/>
          <w:sz w:val="22"/>
          <w:szCs w:val="22"/>
        </w:rPr>
      </w:pPr>
    </w:p>
    <w:p w:rsidR="00104DAA" w:rsidRDefault="00104DAA" w:rsidP="00854E00">
      <w:pPr>
        <w:jc w:val="both"/>
        <w:rPr>
          <w:rFonts w:ascii="Times New Roman" w:hAnsi="Times New Roman"/>
          <w:sz w:val="22"/>
          <w:szCs w:val="22"/>
        </w:rPr>
      </w:pPr>
    </w:p>
    <w:p w:rsidR="00104DAA" w:rsidRDefault="00104DAA" w:rsidP="00854E00">
      <w:pPr>
        <w:jc w:val="both"/>
        <w:rPr>
          <w:rFonts w:ascii="Times New Roman" w:hAnsi="Times New Roman"/>
          <w:sz w:val="22"/>
          <w:szCs w:val="22"/>
        </w:rPr>
      </w:pPr>
    </w:p>
    <w:p w:rsidR="00104DAA" w:rsidRPr="00EF7B19" w:rsidRDefault="00104DAA" w:rsidP="00104DAA">
      <w:pPr>
        <w:jc w:val="center"/>
        <w:rPr>
          <w:rFonts w:ascii="Times New Roman" w:hAnsi="Times New Roman"/>
          <w:b/>
          <w:szCs w:val="28"/>
        </w:rPr>
      </w:pPr>
      <w:r w:rsidRPr="00EF7B19">
        <w:rPr>
          <w:rFonts w:ascii="Times New Roman" w:hAnsi="Times New Roman"/>
          <w:b/>
          <w:szCs w:val="28"/>
        </w:rPr>
        <w:lastRenderedPageBreak/>
        <w:t>BAREM DE EVALUARE ŞI DE NOTARE</w:t>
      </w:r>
    </w:p>
    <w:p w:rsidR="00104DAA" w:rsidRDefault="00104DAA" w:rsidP="00854E00">
      <w:pPr>
        <w:jc w:val="both"/>
      </w:pPr>
    </w:p>
    <w:p w:rsidR="00104DAA" w:rsidRDefault="00104DAA" w:rsidP="00854E00">
      <w:pPr>
        <w:jc w:val="both"/>
      </w:pPr>
    </w:p>
    <w:p w:rsidR="00104DAA" w:rsidRDefault="00104DAA" w:rsidP="00854E00">
      <w:pPr>
        <w:jc w:val="both"/>
      </w:pPr>
    </w:p>
    <w:p w:rsidR="00104DAA" w:rsidRPr="00EF7B19" w:rsidRDefault="00104DAA" w:rsidP="00854E00">
      <w:pPr>
        <w:jc w:val="both"/>
        <w:rPr>
          <w:rFonts w:ascii="Times New Roman" w:hAnsi="Times New Roman"/>
          <w:sz w:val="22"/>
          <w:szCs w:val="22"/>
        </w:rPr>
      </w:pPr>
      <w:r w:rsidRPr="00EF7B19">
        <w:rPr>
          <w:rFonts w:ascii="Times New Roman" w:hAnsi="Times New Roman"/>
          <w:sz w:val="22"/>
          <w:szCs w:val="22"/>
        </w:rPr>
        <w:t xml:space="preserve"> </w:t>
      </w:r>
      <w:r w:rsidRPr="00EF7B19">
        <w:rPr>
          <w:rFonts w:ascii="Times New Roman" w:hAnsi="Times New Roman"/>
          <w:sz w:val="22"/>
          <w:szCs w:val="22"/>
        </w:rPr>
        <w:sym w:font="Symbol" w:char="F0B7"/>
      </w:r>
      <w:r w:rsidRPr="00EF7B19">
        <w:rPr>
          <w:rFonts w:ascii="Times New Roman" w:hAnsi="Times New Roman"/>
          <w:sz w:val="22"/>
          <w:szCs w:val="22"/>
        </w:rPr>
        <w:t xml:space="preserve"> Se punctează oricare alte formulări/ modalităţi de rezolvare corectă a cerinţelor. </w:t>
      </w:r>
    </w:p>
    <w:p w:rsidR="007A48EE" w:rsidRPr="00EF7B19" w:rsidRDefault="00104DAA" w:rsidP="00854E00">
      <w:pPr>
        <w:jc w:val="both"/>
        <w:rPr>
          <w:rFonts w:ascii="Times New Roman" w:hAnsi="Times New Roman"/>
          <w:sz w:val="22"/>
          <w:szCs w:val="22"/>
        </w:rPr>
      </w:pPr>
      <w:r w:rsidRPr="00EF7B19">
        <w:rPr>
          <w:rFonts w:ascii="Times New Roman" w:hAnsi="Times New Roman"/>
          <w:sz w:val="22"/>
          <w:szCs w:val="22"/>
        </w:rPr>
        <w:t xml:space="preserve"> </w:t>
      </w:r>
      <w:r w:rsidRPr="00EF7B19">
        <w:rPr>
          <w:rFonts w:ascii="Times New Roman" w:hAnsi="Times New Roman"/>
          <w:sz w:val="22"/>
          <w:szCs w:val="22"/>
        </w:rPr>
        <w:sym w:font="Symbol" w:char="F0B7"/>
      </w:r>
      <w:r w:rsidRPr="00EF7B19">
        <w:rPr>
          <w:rFonts w:ascii="Times New Roman" w:hAnsi="Times New Roman"/>
          <w:sz w:val="22"/>
          <w:szCs w:val="22"/>
        </w:rPr>
        <w:t xml:space="preserve"> Se acordă 1 punct din oficiu. </w:t>
      </w:r>
    </w:p>
    <w:p w:rsidR="00104DAA" w:rsidRDefault="00104DAA" w:rsidP="00854E00">
      <w:pPr>
        <w:jc w:val="both"/>
      </w:pPr>
    </w:p>
    <w:p w:rsidR="00104DAA" w:rsidRPr="00FA684D" w:rsidRDefault="00104DAA" w:rsidP="00104DAA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A684D">
        <w:rPr>
          <w:rFonts w:ascii="Times New Roman" w:hAnsi="Times New Roman"/>
          <w:b/>
          <w:sz w:val="22"/>
          <w:szCs w:val="22"/>
          <w:u w:val="single"/>
        </w:rPr>
        <w:t>Partea I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5 puncte                                                                                                                              </w:t>
      </w:r>
      <w:r w:rsidRPr="00687D5C">
        <w:rPr>
          <w:rFonts w:ascii="Times New Roman" w:hAnsi="Times New Roman"/>
          <w:b/>
          <w:sz w:val="22"/>
          <w:szCs w:val="22"/>
          <w:u w:val="single"/>
          <w:bdr w:val="single" w:sz="4" w:space="0" w:color="auto"/>
          <w:shd w:val="clear" w:color="auto" w:fill="F2F2F2"/>
        </w:rPr>
        <w:t xml:space="preserve"> </w:t>
      </w:r>
    </w:p>
    <w:p w:rsidR="00104DAA" w:rsidRDefault="00104DAA" w:rsidP="00854E00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619"/>
        <w:gridCol w:w="3304"/>
      </w:tblGrid>
      <w:tr w:rsidR="00104DAA" w:rsidTr="00104DAA">
        <w:tc>
          <w:tcPr>
            <w:tcW w:w="988" w:type="dxa"/>
          </w:tcPr>
          <w:p w:rsidR="00104DAA" w:rsidRDefault="00104DAA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Nr. item</w:t>
            </w:r>
          </w:p>
        </w:tc>
        <w:tc>
          <w:tcPr>
            <w:tcW w:w="5619" w:type="dxa"/>
          </w:tcPr>
          <w:p w:rsidR="00104DAA" w:rsidRDefault="00104DAA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Soluţie</w:t>
            </w:r>
          </w:p>
        </w:tc>
        <w:tc>
          <w:tcPr>
            <w:tcW w:w="3304" w:type="dxa"/>
          </w:tcPr>
          <w:p w:rsidR="00104DAA" w:rsidRDefault="00104DAA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Punctaj</w:t>
            </w:r>
          </w:p>
        </w:tc>
      </w:tr>
      <w:tr w:rsidR="00104DAA" w:rsidTr="00104DAA">
        <w:tc>
          <w:tcPr>
            <w:tcW w:w="988" w:type="dxa"/>
          </w:tcPr>
          <w:p w:rsidR="00104DAA" w:rsidRDefault="00104DAA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19" w:type="dxa"/>
          </w:tcPr>
          <w:p w:rsidR="00104DAA" w:rsidRDefault="00920F1D" w:rsidP="00920F1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1000m</w:t>
            </w:r>
          </w:p>
          <w:p w:rsidR="00920F1D" w:rsidRPr="00920F1D" w:rsidRDefault="00920F1D" w:rsidP="00920F1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 ‧10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-3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  <w:p w:rsidR="00920F1D" w:rsidRDefault="00920F1D" w:rsidP="00920F1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7,25 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  <w:p w:rsidR="00920F1D" w:rsidRDefault="00920F1D" w:rsidP="00920F1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 m/s</w:t>
            </w:r>
          </w:p>
          <w:p w:rsidR="00104DAA" w:rsidRPr="00920F1D" w:rsidRDefault="00920F1D" w:rsidP="00854E0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3500Kg/m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304" w:type="dxa"/>
          </w:tcPr>
          <w:p w:rsidR="00104DAA" w:rsidRDefault="00920F1D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5x 0,25 p = 1,25p</w:t>
            </w:r>
          </w:p>
        </w:tc>
      </w:tr>
      <w:tr w:rsidR="00104DAA" w:rsidTr="00104DAA">
        <w:tc>
          <w:tcPr>
            <w:tcW w:w="988" w:type="dxa"/>
          </w:tcPr>
          <w:p w:rsidR="00104DAA" w:rsidRDefault="00920F1D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19" w:type="dxa"/>
          </w:tcPr>
          <w:p w:rsidR="00104DAA" w:rsidRDefault="00920F1D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Asocierea corectă</w:t>
            </w:r>
          </w:p>
        </w:tc>
        <w:tc>
          <w:tcPr>
            <w:tcW w:w="3304" w:type="dxa"/>
          </w:tcPr>
          <w:p w:rsidR="00104DAA" w:rsidRDefault="00920F1D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10x0,1p = 1p</w:t>
            </w:r>
          </w:p>
        </w:tc>
      </w:tr>
      <w:tr w:rsidR="00104DAA" w:rsidTr="00104DAA">
        <w:tc>
          <w:tcPr>
            <w:tcW w:w="988" w:type="dxa"/>
          </w:tcPr>
          <w:p w:rsidR="00104DAA" w:rsidRDefault="00920F1D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19" w:type="dxa"/>
          </w:tcPr>
          <w:p w:rsidR="00104DAA" w:rsidRDefault="00C036AE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Rezolvarea corectă</w:t>
            </w:r>
          </w:p>
        </w:tc>
        <w:tc>
          <w:tcPr>
            <w:tcW w:w="3304" w:type="dxa"/>
          </w:tcPr>
          <w:p w:rsidR="00104DAA" w:rsidRDefault="00C036AE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10x 0,125p = 1,25p</w:t>
            </w:r>
          </w:p>
        </w:tc>
      </w:tr>
      <w:tr w:rsidR="00104DAA" w:rsidTr="00104DAA">
        <w:tc>
          <w:tcPr>
            <w:tcW w:w="988" w:type="dxa"/>
          </w:tcPr>
          <w:p w:rsidR="00104DAA" w:rsidRDefault="00C036AE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19" w:type="dxa"/>
          </w:tcPr>
          <w:p w:rsidR="00104DAA" w:rsidRDefault="00C036AE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Desenarea traiectoriei</w:t>
            </w:r>
          </w:p>
          <w:p w:rsidR="00C036AE" w:rsidRDefault="00C036AE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Distanţa parcursă d= 1080m</w:t>
            </w:r>
          </w:p>
          <w:p w:rsidR="00C036AE" w:rsidRDefault="00C036AE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Durata mişcării t= 6min = 360s</w:t>
            </w:r>
          </w:p>
        </w:tc>
        <w:tc>
          <w:tcPr>
            <w:tcW w:w="3304" w:type="dxa"/>
          </w:tcPr>
          <w:p w:rsidR="00104DAA" w:rsidRDefault="00C036AE" w:rsidP="00854E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3x 0,5p = 1,5p</w:t>
            </w:r>
          </w:p>
        </w:tc>
      </w:tr>
    </w:tbl>
    <w:p w:rsidR="00104DAA" w:rsidRDefault="00104DAA" w:rsidP="00854E00">
      <w:pPr>
        <w:jc w:val="both"/>
        <w:rPr>
          <w:rFonts w:ascii="Times New Roman" w:hAnsi="Times New Roman"/>
          <w:sz w:val="22"/>
          <w:szCs w:val="22"/>
        </w:rPr>
      </w:pPr>
    </w:p>
    <w:p w:rsidR="00EF7B19" w:rsidRDefault="00EF7B19" w:rsidP="00854E00">
      <w:pPr>
        <w:jc w:val="both"/>
        <w:rPr>
          <w:rFonts w:ascii="Times New Roman" w:hAnsi="Times New Roman"/>
          <w:sz w:val="22"/>
          <w:szCs w:val="22"/>
        </w:rPr>
      </w:pPr>
    </w:p>
    <w:p w:rsidR="00EF7B19" w:rsidRDefault="00EF7B19" w:rsidP="00EF7B19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A684D">
        <w:rPr>
          <w:rFonts w:ascii="Times New Roman" w:hAnsi="Times New Roman"/>
          <w:b/>
          <w:sz w:val="22"/>
          <w:szCs w:val="22"/>
          <w:u w:val="single"/>
        </w:rPr>
        <w:t xml:space="preserve">Partea </w:t>
      </w:r>
      <w:r>
        <w:rPr>
          <w:rFonts w:ascii="Times New Roman" w:hAnsi="Times New Roman"/>
          <w:b/>
          <w:sz w:val="22"/>
          <w:szCs w:val="22"/>
          <w:u w:val="single"/>
        </w:rPr>
        <w:t>a I</w:t>
      </w:r>
      <w:r w:rsidRPr="00FA684D">
        <w:rPr>
          <w:rFonts w:ascii="Times New Roman" w:hAnsi="Times New Roman"/>
          <w:b/>
          <w:sz w:val="22"/>
          <w:szCs w:val="22"/>
          <w:u w:val="single"/>
        </w:rPr>
        <w:t>I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  a                                                                                                                                                4 puncte     </w:t>
      </w:r>
    </w:p>
    <w:p w:rsidR="00EF7B19" w:rsidRDefault="00EF7B19" w:rsidP="00854E00">
      <w:pPr>
        <w:jc w:val="both"/>
        <w:rPr>
          <w:rFonts w:ascii="Times New Roman" w:hAnsi="Times New Roman"/>
          <w:sz w:val="22"/>
          <w:szCs w:val="22"/>
        </w:rPr>
      </w:pPr>
    </w:p>
    <w:p w:rsidR="00EF7B19" w:rsidRDefault="00EF7B19" w:rsidP="00854E00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619"/>
        <w:gridCol w:w="3304"/>
      </w:tblGrid>
      <w:tr w:rsidR="00EF7B19" w:rsidTr="00DF1BD3">
        <w:tc>
          <w:tcPr>
            <w:tcW w:w="988" w:type="dxa"/>
          </w:tcPr>
          <w:p w:rsidR="00EF7B19" w:rsidRDefault="00EF7B19" w:rsidP="00DF1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Nr. item</w:t>
            </w:r>
          </w:p>
        </w:tc>
        <w:tc>
          <w:tcPr>
            <w:tcW w:w="5619" w:type="dxa"/>
          </w:tcPr>
          <w:p w:rsidR="00EF7B19" w:rsidRDefault="00EF7B19" w:rsidP="00DF1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Soluţie</w:t>
            </w:r>
          </w:p>
        </w:tc>
        <w:tc>
          <w:tcPr>
            <w:tcW w:w="3304" w:type="dxa"/>
          </w:tcPr>
          <w:p w:rsidR="00EF7B19" w:rsidRDefault="00EF7B19" w:rsidP="00DF1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Punctaj</w:t>
            </w:r>
          </w:p>
        </w:tc>
      </w:tr>
      <w:tr w:rsidR="00EF7B19" w:rsidTr="00DF1BD3">
        <w:tc>
          <w:tcPr>
            <w:tcW w:w="988" w:type="dxa"/>
          </w:tcPr>
          <w:p w:rsidR="00EF7B19" w:rsidRDefault="00EF7B19" w:rsidP="00DF1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19" w:type="dxa"/>
          </w:tcPr>
          <w:p w:rsidR="00EF7B19" w:rsidRDefault="00EF7B19" w:rsidP="00EF7B1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Reprezentarea corectă a forţelor</w:t>
            </w:r>
          </w:p>
          <w:p w:rsidR="00EF7B19" w:rsidRDefault="00EF7B19" w:rsidP="00EF7B1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7D68">
              <w:rPr>
                <w:rFonts w:ascii="Times New Roman" w:hAnsi="Times New Roman"/>
                <w:sz w:val="22"/>
                <w:szCs w:val="22"/>
              </w:rPr>
              <w:t xml:space="preserve">Gn </w:t>
            </w:r>
            <w:r>
              <w:rPr>
                <w:rFonts w:ascii="Times New Roman" w:hAnsi="Times New Roman"/>
                <w:sz w:val="22"/>
                <w:szCs w:val="22"/>
              </w:rPr>
              <w:t>= 10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√3</m:t>
              </m:r>
            </m:oMath>
            <w:r>
              <w:rPr>
                <w:rFonts w:ascii="Times New Roman" w:hAnsi="Times New Roman"/>
                <w:sz w:val="22"/>
                <w:szCs w:val="22"/>
              </w:rPr>
              <w:t xml:space="preserve"> N </w:t>
            </w:r>
            <w:r w:rsidRPr="003C7D68">
              <w:rPr>
                <w:rFonts w:ascii="Times New Roman" w:hAnsi="Times New Roman"/>
                <w:sz w:val="22"/>
                <w:szCs w:val="22"/>
              </w:rPr>
              <w:t>şi Gt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= 10 N</w:t>
            </w:r>
          </w:p>
          <w:p w:rsidR="00EF7B19" w:rsidRDefault="00EF7B19" w:rsidP="00EF7B1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F= 15 N</w:t>
            </w:r>
          </w:p>
          <w:p w:rsidR="00EF7B19" w:rsidRDefault="00EF7B19" w:rsidP="00EF7B1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F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= 150J    L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Ff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= - 50J</w:t>
            </w:r>
          </w:p>
          <w:p w:rsidR="00EF7B19" w:rsidRPr="00920F1D" w:rsidRDefault="00EF7B19" w:rsidP="00EF7B19">
            <w:pPr>
              <w:pStyle w:val="ListParagraph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4" w:type="dxa"/>
          </w:tcPr>
          <w:p w:rsidR="00EF7B19" w:rsidRDefault="00EF7B19" w:rsidP="00EF7B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4x 0,125 p = 0,5p</w:t>
            </w:r>
          </w:p>
          <w:p w:rsidR="00EF7B19" w:rsidRDefault="00EF7B19" w:rsidP="00EF7B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2x 0,25 p = 0,5p</w:t>
            </w:r>
          </w:p>
          <w:p w:rsidR="00EF7B19" w:rsidRDefault="00EF7B19" w:rsidP="00EF7B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0,5p</w:t>
            </w:r>
          </w:p>
          <w:p w:rsidR="00EF7B19" w:rsidRDefault="00EF7B19" w:rsidP="00EF7B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2x 0,25 p = 0,5p</w:t>
            </w:r>
          </w:p>
          <w:p w:rsidR="00EF7B19" w:rsidRDefault="00EF7B19" w:rsidP="00EF7B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7B19" w:rsidTr="00DF1BD3">
        <w:tc>
          <w:tcPr>
            <w:tcW w:w="988" w:type="dxa"/>
          </w:tcPr>
          <w:p w:rsidR="00EF7B19" w:rsidRDefault="00EF7B19" w:rsidP="00DF1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19" w:type="dxa"/>
          </w:tcPr>
          <w:p w:rsidR="00EF7B19" w:rsidRDefault="00B86F38" w:rsidP="00B86F38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Construcția corectă a imaginii </w:t>
            </w:r>
          </w:p>
          <w:p w:rsidR="00B86F38" w:rsidRDefault="00B86F38" w:rsidP="00B86F38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Caracterizarea imaginii</w:t>
            </w:r>
          </w:p>
          <w:p w:rsidR="00B86F38" w:rsidRPr="00B86F38" w:rsidRDefault="00B86F38" w:rsidP="00B86F38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 =10 dioptrii</w:t>
            </w:r>
          </w:p>
        </w:tc>
        <w:tc>
          <w:tcPr>
            <w:tcW w:w="3304" w:type="dxa"/>
          </w:tcPr>
          <w:p w:rsidR="00EF7B19" w:rsidRDefault="00B86F38" w:rsidP="00DF1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0,75p</w:t>
            </w:r>
          </w:p>
          <w:p w:rsidR="00B86F38" w:rsidRDefault="00B86F38" w:rsidP="00DF1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0,75p</w:t>
            </w:r>
          </w:p>
          <w:p w:rsidR="00B86F38" w:rsidRDefault="00B86F38" w:rsidP="00DF1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0,5p</w:t>
            </w:r>
          </w:p>
        </w:tc>
      </w:tr>
    </w:tbl>
    <w:p w:rsidR="00EF7B19" w:rsidRDefault="00EF7B19" w:rsidP="00854E00">
      <w:pPr>
        <w:jc w:val="both"/>
        <w:rPr>
          <w:rFonts w:ascii="Times New Roman" w:hAnsi="Times New Roman"/>
          <w:sz w:val="22"/>
          <w:szCs w:val="22"/>
        </w:rPr>
      </w:pPr>
    </w:p>
    <w:p w:rsidR="002F163A" w:rsidRDefault="002F163A" w:rsidP="00854E00">
      <w:pPr>
        <w:jc w:val="both"/>
        <w:rPr>
          <w:rFonts w:ascii="Times New Roman" w:hAnsi="Times New Roman"/>
          <w:sz w:val="22"/>
          <w:szCs w:val="22"/>
        </w:rPr>
      </w:pPr>
    </w:p>
    <w:p w:rsidR="002F163A" w:rsidRDefault="002F163A" w:rsidP="00854E00">
      <w:pPr>
        <w:jc w:val="both"/>
        <w:rPr>
          <w:rFonts w:ascii="Times New Roman" w:hAnsi="Times New Roman"/>
          <w:sz w:val="22"/>
          <w:szCs w:val="22"/>
        </w:rPr>
      </w:pPr>
    </w:p>
    <w:p w:rsidR="002F163A" w:rsidRDefault="002F163A" w:rsidP="00854E00">
      <w:pPr>
        <w:jc w:val="both"/>
        <w:rPr>
          <w:rFonts w:ascii="Times New Roman" w:hAnsi="Times New Roman"/>
          <w:sz w:val="22"/>
          <w:szCs w:val="22"/>
        </w:rPr>
      </w:pPr>
    </w:p>
    <w:p w:rsidR="0023636F" w:rsidRDefault="0023636F" w:rsidP="00854E00">
      <w:pPr>
        <w:jc w:val="both"/>
        <w:rPr>
          <w:rFonts w:ascii="Times New Roman" w:hAnsi="Times New Roman"/>
          <w:sz w:val="22"/>
          <w:szCs w:val="22"/>
        </w:rPr>
      </w:pPr>
    </w:p>
    <w:p w:rsidR="0023636F" w:rsidRDefault="0023636F" w:rsidP="00854E00">
      <w:pPr>
        <w:jc w:val="both"/>
        <w:rPr>
          <w:rFonts w:ascii="Times New Roman" w:hAnsi="Times New Roman"/>
          <w:sz w:val="22"/>
          <w:szCs w:val="22"/>
        </w:rPr>
      </w:pPr>
    </w:p>
    <w:p w:rsidR="0023636F" w:rsidRDefault="0023636F" w:rsidP="00854E00">
      <w:pPr>
        <w:jc w:val="both"/>
        <w:rPr>
          <w:rFonts w:ascii="Times New Roman" w:hAnsi="Times New Roman"/>
          <w:sz w:val="22"/>
          <w:szCs w:val="22"/>
        </w:rPr>
      </w:pPr>
    </w:p>
    <w:p w:rsidR="0023636F" w:rsidRDefault="0023636F" w:rsidP="00854E00">
      <w:pPr>
        <w:jc w:val="both"/>
        <w:rPr>
          <w:rFonts w:ascii="Times New Roman" w:hAnsi="Times New Roman"/>
          <w:sz w:val="22"/>
          <w:szCs w:val="22"/>
        </w:rPr>
      </w:pPr>
    </w:p>
    <w:p w:rsidR="0023636F" w:rsidRDefault="0023636F" w:rsidP="00854E00">
      <w:pPr>
        <w:jc w:val="both"/>
        <w:rPr>
          <w:rFonts w:ascii="Times New Roman" w:hAnsi="Times New Roman"/>
          <w:sz w:val="22"/>
          <w:szCs w:val="22"/>
        </w:rPr>
      </w:pPr>
    </w:p>
    <w:p w:rsidR="0023636F" w:rsidRDefault="0023636F" w:rsidP="00854E00">
      <w:pPr>
        <w:jc w:val="both"/>
        <w:rPr>
          <w:rFonts w:ascii="Times New Roman" w:hAnsi="Times New Roman"/>
          <w:sz w:val="22"/>
          <w:szCs w:val="22"/>
        </w:rPr>
      </w:pPr>
    </w:p>
    <w:p w:rsidR="0023636F" w:rsidRDefault="0023636F" w:rsidP="00854E00">
      <w:pPr>
        <w:jc w:val="both"/>
        <w:rPr>
          <w:rFonts w:ascii="Times New Roman" w:hAnsi="Times New Roman"/>
          <w:sz w:val="22"/>
          <w:szCs w:val="22"/>
        </w:rPr>
      </w:pPr>
    </w:p>
    <w:p w:rsidR="0023636F" w:rsidRDefault="0023636F" w:rsidP="00854E00">
      <w:pPr>
        <w:jc w:val="both"/>
        <w:rPr>
          <w:rFonts w:ascii="Times New Roman" w:hAnsi="Times New Roman"/>
          <w:sz w:val="22"/>
          <w:szCs w:val="22"/>
        </w:rPr>
      </w:pPr>
    </w:p>
    <w:p w:rsidR="0023636F" w:rsidRDefault="0023636F" w:rsidP="00854E00">
      <w:pPr>
        <w:jc w:val="both"/>
        <w:rPr>
          <w:rFonts w:ascii="Times New Roman" w:hAnsi="Times New Roman"/>
          <w:sz w:val="22"/>
          <w:szCs w:val="22"/>
        </w:rPr>
      </w:pPr>
    </w:p>
    <w:p w:rsidR="0023636F" w:rsidRDefault="0023636F" w:rsidP="00854E00">
      <w:pPr>
        <w:jc w:val="both"/>
        <w:rPr>
          <w:rFonts w:ascii="Times New Roman" w:hAnsi="Times New Roman"/>
          <w:sz w:val="22"/>
          <w:szCs w:val="22"/>
        </w:rPr>
      </w:pPr>
    </w:p>
    <w:p w:rsidR="0023636F" w:rsidRDefault="0023636F" w:rsidP="00854E00">
      <w:pPr>
        <w:jc w:val="both"/>
        <w:rPr>
          <w:rFonts w:ascii="Times New Roman" w:hAnsi="Times New Roman"/>
          <w:sz w:val="22"/>
          <w:szCs w:val="22"/>
        </w:rPr>
      </w:pPr>
    </w:p>
    <w:p w:rsidR="0023636F" w:rsidRDefault="0023636F" w:rsidP="00854E00">
      <w:pPr>
        <w:jc w:val="both"/>
        <w:rPr>
          <w:rFonts w:ascii="Times New Roman" w:hAnsi="Times New Roman"/>
          <w:sz w:val="22"/>
          <w:szCs w:val="22"/>
        </w:rPr>
      </w:pPr>
    </w:p>
    <w:p w:rsidR="0023636F" w:rsidRDefault="0023636F" w:rsidP="00854E00">
      <w:pPr>
        <w:jc w:val="both"/>
        <w:rPr>
          <w:rFonts w:ascii="Times New Roman" w:hAnsi="Times New Roman"/>
          <w:sz w:val="22"/>
          <w:szCs w:val="22"/>
        </w:rPr>
      </w:pPr>
    </w:p>
    <w:p w:rsidR="0023636F" w:rsidRDefault="0023636F" w:rsidP="00854E00">
      <w:pPr>
        <w:jc w:val="both"/>
        <w:rPr>
          <w:rFonts w:ascii="Times New Roman" w:hAnsi="Times New Roman"/>
          <w:sz w:val="22"/>
          <w:szCs w:val="22"/>
        </w:rPr>
      </w:pPr>
    </w:p>
    <w:p w:rsidR="0023636F" w:rsidRDefault="0023636F" w:rsidP="00854E00">
      <w:pPr>
        <w:jc w:val="both"/>
        <w:rPr>
          <w:rFonts w:ascii="Times New Roman" w:hAnsi="Times New Roman"/>
          <w:sz w:val="22"/>
          <w:szCs w:val="22"/>
        </w:rPr>
      </w:pPr>
    </w:p>
    <w:p w:rsidR="0023636F" w:rsidRDefault="0023636F" w:rsidP="00854E00">
      <w:pPr>
        <w:jc w:val="both"/>
        <w:rPr>
          <w:rFonts w:ascii="Times New Roman" w:hAnsi="Times New Roman"/>
          <w:sz w:val="22"/>
          <w:szCs w:val="22"/>
        </w:rPr>
      </w:pPr>
    </w:p>
    <w:p w:rsidR="0023636F" w:rsidRDefault="0023636F" w:rsidP="00854E00">
      <w:pPr>
        <w:jc w:val="both"/>
        <w:rPr>
          <w:rFonts w:ascii="Times New Roman" w:hAnsi="Times New Roman"/>
          <w:sz w:val="22"/>
          <w:szCs w:val="22"/>
        </w:rPr>
        <w:sectPr w:rsidR="0023636F" w:rsidSect="00FE3563">
          <w:headerReference w:type="default" r:id="rId10"/>
          <w:headerReference w:type="first" r:id="rId11"/>
          <w:pgSz w:w="11906" w:h="16838" w:code="9"/>
          <w:pgMar w:top="450" w:right="851" w:bottom="426" w:left="1134" w:header="720" w:footer="357" w:gutter="0"/>
          <w:cols w:space="720"/>
          <w:titlePg/>
        </w:sectPr>
      </w:pPr>
    </w:p>
    <w:p w:rsidR="0023636F" w:rsidRDefault="0023636F" w:rsidP="00854E00">
      <w:pPr>
        <w:jc w:val="both"/>
        <w:rPr>
          <w:rFonts w:ascii="Times New Roman" w:hAnsi="Times New Roman"/>
          <w:sz w:val="22"/>
          <w:szCs w:val="22"/>
        </w:rPr>
      </w:pPr>
    </w:p>
    <w:p w:rsidR="0023636F" w:rsidRDefault="0023636F" w:rsidP="00854E00">
      <w:pPr>
        <w:jc w:val="both"/>
        <w:rPr>
          <w:rFonts w:ascii="Times New Roman" w:hAnsi="Times New Roman"/>
          <w:sz w:val="22"/>
          <w:szCs w:val="22"/>
        </w:rPr>
      </w:pPr>
    </w:p>
    <w:p w:rsidR="0023636F" w:rsidRDefault="0023636F" w:rsidP="00854E00">
      <w:pPr>
        <w:jc w:val="both"/>
        <w:rPr>
          <w:rFonts w:ascii="Times New Roman" w:hAnsi="Times New Roman"/>
          <w:sz w:val="22"/>
          <w:szCs w:val="22"/>
        </w:rPr>
      </w:pPr>
    </w:p>
    <w:p w:rsidR="0023636F" w:rsidRDefault="0023636F" w:rsidP="0023636F">
      <w:pPr>
        <w:jc w:val="center"/>
      </w:pPr>
      <w:r>
        <w:t>TEST DE EVALUARE INIȚIALĂ</w:t>
      </w:r>
    </w:p>
    <w:p w:rsidR="0023636F" w:rsidRDefault="0023636F" w:rsidP="0023636F">
      <w:pPr>
        <w:jc w:val="center"/>
      </w:pPr>
      <w:r>
        <w:t>DISCIPLINA FIZICĂ</w:t>
      </w:r>
    </w:p>
    <w:p w:rsidR="0023636F" w:rsidRPr="00106813" w:rsidRDefault="0023636F" w:rsidP="0023636F">
      <w:pPr>
        <w:jc w:val="center"/>
      </w:pPr>
      <w:r>
        <w:t>CLASA a IX a</w:t>
      </w:r>
    </w:p>
    <w:p w:rsidR="0023636F" w:rsidRDefault="0023636F" w:rsidP="0023636F">
      <w:pPr>
        <w:pStyle w:val="Heading3"/>
        <w:rPr>
          <w:b/>
          <w:bCs/>
        </w:rPr>
      </w:pPr>
      <w:r>
        <w:t>MATRICEA  DE SPECIFICAȚII</w:t>
      </w:r>
    </w:p>
    <w:p w:rsidR="0023636F" w:rsidRDefault="0023636F" w:rsidP="0023636F">
      <w:pPr>
        <w:rPr>
          <w:rFonts w:ascii="Arial" w:hAnsi="Arial" w:cs="Arial"/>
          <w:sz w:val="20"/>
        </w:rPr>
      </w:pPr>
    </w:p>
    <w:p w:rsidR="0023636F" w:rsidRDefault="0023636F" w:rsidP="0023636F">
      <w:pPr>
        <w:rPr>
          <w:rFonts w:ascii="Arial" w:hAnsi="Arial" w:cs="Arial"/>
          <w:sz w:val="20"/>
        </w:rPr>
      </w:pPr>
    </w:p>
    <w:p w:rsidR="0023636F" w:rsidRDefault="0023636F" w:rsidP="0023636F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40"/>
        <w:gridCol w:w="2040"/>
        <w:gridCol w:w="2040"/>
        <w:gridCol w:w="2040"/>
      </w:tblGrid>
      <w:tr w:rsidR="0023636F" w:rsidTr="002D68FF">
        <w:trPr>
          <w:trHeight w:val="1172"/>
        </w:trPr>
        <w:tc>
          <w:tcPr>
            <w:tcW w:w="2039" w:type="dxa"/>
          </w:tcPr>
          <w:p w:rsidR="0023636F" w:rsidRPr="00796B9A" w:rsidRDefault="0023636F" w:rsidP="002D68FF">
            <w:pPr>
              <w:rPr>
                <w:b/>
                <w:bCs/>
                <w:sz w:val="22"/>
                <w:szCs w:val="22"/>
              </w:rPr>
            </w:pPr>
            <w:r w:rsidRPr="00796B9A">
              <w:rPr>
                <w:b/>
                <w:bCs/>
                <w:sz w:val="22"/>
                <w:szCs w:val="22"/>
              </w:rPr>
              <w:t xml:space="preserve">Competente </w:t>
            </w:r>
          </w:p>
          <w:p w:rsidR="0023636F" w:rsidRPr="00796B9A" w:rsidRDefault="0023636F" w:rsidP="002D68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96B9A">
              <w:rPr>
                <w:b/>
                <w:bCs/>
                <w:sz w:val="22"/>
                <w:szCs w:val="22"/>
              </w:rPr>
              <w:t>corespunzatoare</w:t>
            </w:r>
          </w:p>
          <w:p w:rsidR="0023636F" w:rsidRPr="00A06B63" w:rsidRDefault="0023636F" w:rsidP="002D68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96B9A">
              <w:rPr>
                <w:b/>
                <w:bCs/>
                <w:sz w:val="22"/>
                <w:szCs w:val="22"/>
              </w:rPr>
              <w:t xml:space="preserve">nivelurilor taxonomice            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39" w:type="dxa"/>
            <w:vMerge w:val="restart"/>
          </w:tcPr>
          <w:p w:rsidR="0023636F" w:rsidRPr="00796B9A" w:rsidRDefault="0023636F" w:rsidP="002D68F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96B9A">
              <w:rPr>
                <w:b/>
                <w:bCs/>
                <w:sz w:val="22"/>
                <w:szCs w:val="22"/>
              </w:rPr>
              <w:t>Identificarea</w:t>
            </w:r>
          </w:p>
          <w:p w:rsidR="0023636F" w:rsidRPr="00796B9A" w:rsidRDefault="0023636F" w:rsidP="002D68F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96B9A">
              <w:rPr>
                <w:bCs/>
                <w:sz w:val="22"/>
                <w:szCs w:val="22"/>
              </w:rPr>
              <w:t>caracteristicilor</w:t>
            </w:r>
          </w:p>
          <w:p w:rsidR="0023636F" w:rsidRPr="00796B9A" w:rsidRDefault="0023636F" w:rsidP="002D68F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96B9A">
              <w:rPr>
                <w:bCs/>
                <w:sz w:val="22"/>
                <w:szCs w:val="22"/>
              </w:rPr>
              <w:t>definitorii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96B9A">
              <w:rPr>
                <w:bCs/>
                <w:sz w:val="22"/>
                <w:szCs w:val="22"/>
              </w:rPr>
              <w:t>ale unor</w:t>
            </w:r>
          </w:p>
          <w:p w:rsidR="0023636F" w:rsidRPr="00796B9A" w:rsidRDefault="0023636F" w:rsidP="002D68F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96B9A">
              <w:rPr>
                <w:bCs/>
                <w:sz w:val="22"/>
                <w:szCs w:val="22"/>
              </w:rPr>
              <w:t>sisteme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96B9A">
              <w:rPr>
                <w:bCs/>
                <w:sz w:val="22"/>
                <w:szCs w:val="22"/>
              </w:rPr>
              <w:t>întâlnite în</w:t>
            </w:r>
          </w:p>
          <w:p w:rsidR="0023636F" w:rsidRPr="00796B9A" w:rsidRDefault="0023636F" w:rsidP="002D68FF">
            <w:pPr>
              <w:rPr>
                <w:sz w:val="22"/>
                <w:szCs w:val="22"/>
              </w:rPr>
            </w:pPr>
            <w:r w:rsidRPr="00796B9A">
              <w:rPr>
                <w:bCs/>
                <w:sz w:val="22"/>
                <w:szCs w:val="22"/>
              </w:rPr>
              <w:t>natură</w:t>
            </w:r>
          </w:p>
        </w:tc>
        <w:tc>
          <w:tcPr>
            <w:tcW w:w="2039" w:type="dxa"/>
            <w:vMerge w:val="restart"/>
          </w:tcPr>
          <w:p w:rsidR="0023636F" w:rsidRPr="0023636F" w:rsidRDefault="0023636F" w:rsidP="0023636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3636F">
              <w:rPr>
                <w:b/>
                <w:bCs/>
                <w:sz w:val="22"/>
                <w:szCs w:val="22"/>
              </w:rPr>
              <w:t>Compararea</w:t>
            </w:r>
          </w:p>
          <w:p w:rsidR="0023636F" w:rsidRPr="00796B9A" w:rsidRDefault="0023636F" w:rsidP="002D68F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96B9A">
              <w:rPr>
                <w:b/>
                <w:bCs/>
                <w:sz w:val="22"/>
                <w:szCs w:val="22"/>
              </w:rPr>
              <w:t>si clasificarea</w:t>
            </w:r>
          </w:p>
          <w:p w:rsidR="0023636F" w:rsidRPr="00A06B63" w:rsidRDefault="0023636F" w:rsidP="002D68F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unor fenomene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si unor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caracteristici</w:t>
            </w:r>
          </w:p>
          <w:p w:rsidR="0023636F" w:rsidRPr="00A06B63" w:rsidRDefault="0023636F" w:rsidP="002D68F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 xml:space="preserve">fizice ale </w:t>
            </w:r>
            <w:r>
              <w:rPr>
                <w:bCs/>
                <w:sz w:val="22"/>
                <w:szCs w:val="22"/>
              </w:rPr>
              <w:t>f</w:t>
            </w:r>
            <w:r w:rsidRPr="00A06B63">
              <w:rPr>
                <w:bCs/>
                <w:sz w:val="22"/>
                <w:szCs w:val="22"/>
              </w:rPr>
              <w:t>enomenelor</w:t>
            </w:r>
          </w:p>
          <w:p w:rsidR="0023636F" w:rsidRPr="00796B9A" w:rsidRDefault="0023636F" w:rsidP="002D68F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din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domeniile studiate</w:t>
            </w:r>
          </w:p>
        </w:tc>
        <w:tc>
          <w:tcPr>
            <w:tcW w:w="2040" w:type="dxa"/>
            <w:vMerge w:val="restart"/>
          </w:tcPr>
          <w:p w:rsidR="0023636F" w:rsidRPr="00796B9A" w:rsidRDefault="0023636F" w:rsidP="002D68F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96B9A">
              <w:rPr>
                <w:b/>
                <w:bCs/>
                <w:sz w:val="22"/>
                <w:szCs w:val="22"/>
              </w:rPr>
              <w:t>Descrierea</w:t>
            </w:r>
          </w:p>
          <w:p w:rsidR="0023636F" w:rsidRPr="00A06B63" w:rsidRDefault="0023636F" w:rsidP="002D68F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Unor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fenomene</w:t>
            </w:r>
          </w:p>
          <w:p w:rsidR="0023636F" w:rsidRPr="00A06B63" w:rsidRDefault="0023636F" w:rsidP="002D68F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fizice din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domeniile</w:t>
            </w:r>
          </w:p>
          <w:p w:rsidR="0023636F" w:rsidRPr="00A06B63" w:rsidRDefault="0023636F" w:rsidP="002D68F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studiate, 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unor procedee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de</w:t>
            </w:r>
          </w:p>
          <w:p w:rsidR="0023636F" w:rsidRPr="00A06B63" w:rsidRDefault="0023636F" w:rsidP="002D68F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producer </w:t>
            </w:r>
            <w:r w:rsidRPr="00A06B63">
              <w:rPr>
                <w:bCs/>
                <w:sz w:val="22"/>
                <w:szCs w:val="22"/>
              </w:rPr>
              <w:t>sau de</w:t>
            </w:r>
          </w:p>
          <w:p w:rsidR="0023636F" w:rsidRPr="00A06B63" w:rsidRDefault="0023636F" w:rsidP="002D68F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evidentiere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a unor</w:t>
            </w:r>
          </w:p>
          <w:p w:rsidR="0023636F" w:rsidRPr="00A06B63" w:rsidRDefault="0023636F" w:rsidP="002D68F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fenomene,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precum si 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cauzelor</w:t>
            </w:r>
          </w:p>
          <w:p w:rsidR="0023636F" w:rsidRPr="00796B9A" w:rsidRDefault="0023636F" w:rsidP="002D68F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producerii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acestora</w:t>
            </w:r>
          </w:p>
        </w:tc>
        <w:tc>
          <w:tcPr>
            <w:tcW w:w="2040" w:type="dxa"/>
            <w:vMerge w:val="restart"/>
          </w:tcPr>
          <w:p w:rsidR="0023636F" w:rsidRPr="0023636F" w:rsidRDefault="0023636F" w:rsidP="0023636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3636F">
              <w:rPr>
                <w:b/>
                <w:bCs/>
                <w:sz w:val="22"/>
                <w:szCs w:val="22"/>
              </w:rPr>
              <w:t>Analizarea</w:t>
            </w:r>
          </w:p>
          <w:p w:rsidR="0023636F" w:rsidRPr="00A06B63" w:rsidRDefault="0023636F" w:rsidP="002D68F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Relatiilor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cauzale</w:t>
            </w:r>
          </w:p>
          <w:p w:rsidR="0023636F" w:rsidRPr="00A06B63" w:rsidRDefault="0023636F" w:rsidP="002D68F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prezente în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desfăsurare</w:t>
            </w:r>
          </w:p>
          <w:p w:rsidR="0023636F" w:rsidRPr="00A06B63" w:rsidRDefault="0023636F" w:rsidP="002D68F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a fenomenelor</w:t>
            </w:r>
          </w:p>
          <w:p w:rsidR="0023636F" w:rsidRPr="00A06B63" w:rsidRDefault="0023636F" w:rsidP="002D68F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fizice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din cadrul</w:t>
            </w:r>
          </w:p>
          <w:p w:rsidR="0023636F" w:rsidRPr="00796B9A" w:rsidRDefault="0023636F" w:rsidP="002D68F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domeniilor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studiate</w:t>
            </w:r>
          </w:p>
        </w:tc>
        <w:tc>
          <w:tcPr>
            <w:tcW w:w="2040" w:type="dxa"/>
            <w:vMerge w:val="restart"/>
          </w:tcPr>
          <w:p w:rsidR="0023636F" w:rsidRPr="0023636F" w:rsidRDefault="0023636F" w:rsidP="0023636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3636F">
              <w:rPr>
                <w:b/>
                <w:bCs/>
                <w:sz w:val="22"/>
                <w:szCs w:val="22"/>
              </w:rPr>
              <w:t>Evaluarea/</w:t>
            </w:r>
          </w:p>
          <w:p w:rsidR="0023636F" w:rsidRPr="00796B9A" w:rsidRDefault="0023636F" w:rsidP="002D68F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96B9A">
              <w:rPr>
                <w:b/>
                <w:bCs/>
                <w:sz w:val="22"/>
                <w:szCs w:val="22"/>
              </w:rPr>
              <w:t>Aprecierea/</w:t>
            </w:r>
          </w:p>
          <w:p w:rsidR="0023636F" w:rsidRPr="00796B9A" w:rsidRDefault="0023636F" w:rsidP="002D68F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96B9A">
              <w:rPr>
                <w:b/>
                <w:bCs/>
                <w:sz w:val="22"/>
                <w:szCs w:val="22"/>
              </w:rPr>
              <w:t>Interpretarea</w:t>
            </w:r>
          </w:p>
          <w:p w:rsidR="0023636F" w:rsidRPr="00A06B63" w:rsidRDefault="0023636F" w:rsidP="002D68F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de fenomene,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fapte,</w:t>
            </w:r>
          </w:p>
          <w:p w:rsidR="0023636F" w:rsidRPr="00A06B63" w:rsidRDefault="0023636F" w:rsidP="002D68F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procese în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06B63">
              <w:rPr>
                <w:bCs/>
                <w:sz w:val="22"/>
                <w:szCs w:val="22"/>
              </w:rPr>
              <w:t>contexte</w:t>
            </w:r>
          </w:p>
          <w:p w:rsidR="0023636F" w:rsidRPr="00796B9A" w:rsidRDefault="0023636F" w:rsidP="002D68FF">
            <w:pPr>
              <w:rPr>
                <w:b/>
                <w:bCs/>
                <w:sz w:val="22"/>
                <w:szCs w:val="22"/>
              </w:rPr>
            </w:pPr>
            <w:r w:rsidRPr="00A06B63">
              <w:rPr>
                <w:bCs/>
                <w:sz w:val="22"/>
                <w:szCs w:val="22"/>
              </w:rPr>
              <w:t>variate</w:t>
            </w:r>
          </w:p>
        </w:tc>
        <w:tc>
          <w:tcPr>
            <w:tcW w:w="2040" w:type="dxa"/>
            <w:vMerge w:val="restart"/>
          </w:tcPr>
          <w:p w:rsidR="0023636F" w:rsidRPr="00A06B63" w:rsidRDefault="0023636F" w:rsidP="002D68FF">
            <w:pPr>
              <w:rPr>
                <w:b/>
                <w:sz w:val="22"/>
                <w:szCs w:val="22"/>
              </w:rPr>
            </w:pPr>
            <w:r w:rsidRPr="00A06B63">
              <w:rPr>
                <w:b/>
                <w:sz w:val="22"/>
                <w:szCs w:val="22"/>
              </w:rPr>
              <w:t>Pondere/ Unitate tematică</w:t>
            </w:r>
          </w:p>
        </w:tc>
      </w:tr>
      <w:tr w:rsidR="0023636F" w:rsidTr="002D68FF">
        <w:trPr>
          <w:trHeight w:val="1053"/>
        </w:trPr>
        <w:tc>
          <w:tcPr>
            <w:tcW w:w="2039" w:type="dxa"/>
          </w:tcPr>
          <w:p w:rsidR="0023636F" w:rsidRPr="00796B9A" w:rsidRDefault="0023636F" w:rsidP="002D68F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96B9A">
              <w:rPr>
                <w:b/>
                <w:bCs/>
                <w:sz w:val="22"/>
                <w:szCs w:val="22"/>
              </w:rPr>
              <w:t>Teme/</w:t>
            </w:r>
          </w:p>
          <w:p w:rsidR="0023636F" w:rsidRPr="00796B9A" w:rsidRDefault="0023636F" w:rsidP="002D68F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96B9A">
              <w:rPr>
                <w:b/>
                <w:bCs/>
                <w:sz w:val="22"/>
                <w:szCs w:val="22"/>
              </w:rPr>
              <w:t>Continuturi/</w:t>
            </w:r>
          </w:p>
          <w:p w:rsidR="0023636F" w:rsidRPr="00796B9A" w:rsidRDefault="0023636F" w:rsidP="002D68F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96B9A">
              <w:rPr>
                <w:b/>
                <w:bCs/>
                <w:sz w:val="22"/>
                <w:szCs w:val="22"/>
              </w:rPr>
              <w:t>Concepte-cheie/</w:t>
            </w:r>
          </w:p>
          <w:p w:rsidR="0023636F" w:rsidRPr="00796B9A" w:rsidRDefault="0023636F" w:rsidP="002D68FF">
            <w:pPr>
              <w:rPr>
                <w:b/>
                <w:bCs/>
                <w:sz w:val="22"/>
                <w:szCs w:val="22"/>
              </w:rPr>
            </w:pPr>
            <w:r w:rsidRPr="00796B9A">
              <w:rPr>
                <w:b/>
                <w:bCs/>
                <w:sz w:val="22"/>
                <w:szCs w:val="22"/>
              </w:rPr>
              <w:t>Unităti tematice</w:t>
            </w:r>
          </w:p>
        </w:tc>
        <w:tc>
          <w:tcPr>
            <w:tcW w:w="2039" w:type="dxa"/>
            <w:vMerge/>
          </w:tcPr>
          <w:p w:rsidR="0023636F" w:rsidRPr="00796B9A" w:rsidRDefault="0023636F" w:rsidP="002D68F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9" w:type="dxa"/>
            <w:vMerge/>
          </w:tcPr>
          <w:p w:rsidR="0023636F" w:rsidRPr="00796B9A" w:rsidRDefault="0023636F" w:rsidP="002D68FF">
            <w:pPr>
              <w:pStyle w:val="Heading2"/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</w:tcPr>
          <w:p w:rsidR="0023636F" w:rsidRPr="00796B9A" w:rsidRDefault="0023636F" w:rsidP="002D68F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0" w:type="dxa"/>
            <w:vMerge/>
          </w:tcPr>
          <w:p w:rsidR="0023636F" w:rsidRPr="00796B9A" w:rsidRDefault="0023636F" w:rsidP="002D68FF">
            <w:pPr>
              <w:pStyle w:val="Heading2"/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</w:tcPr>
          <w:p w:rsidR="0023636F" w:rsidRPr="00796B9A" w:rsidRDefault="0023636F" w:rsidP="002D68FF">
            <w:pPr>
              <w:pStyle w:val="Heading2"/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</w:tcPr>
          <w:p w:rsidR="0023636F" w:rsidRPr="00796B9A" w:rsidRDefault="0023636F" w:rsidP="002D68FF">
            <w:pPr>
              <w:rPr>
                <w:sz w:val="22"/>
                <w:szCs w:val="22"/>
              </w:rPr>
            </w:pPr>
          </w:p>
        </w:tc>
      </w:tr>
      <w:tr w:rsidR="0023636F" w:rsidTr="002D68FF">
        <w:tc>
          <w:tcPr>
            <w:tcW w:w="2039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Mărimi fizice</w:t>
            </w:r>
          </w:p>
        </w:tc>
        <w:tc>
          <w:tcPr>
            <w:tcW w:w="2039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I1/ 1,25p</w:t>
            </w:r>
          </w:p>
        </w:tc>
        <w:tc>
          <w:tcPr>
            <w:tcW w:w="2039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I2 / 1p</w:t>
            </w:r>
          </w:p>
        </w:tc>
        <w:tc>
          <w:tcPr>
            <w:tcW w:w="2040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2,25p / 25%</w:t>
            </w:r>
          </w:p>
        </w:tc>
      </w:tr>
      <w:tr w:rsidR="0023636F" w:rsidTr="002D68FF">
        <w:tc>
          <w:tcPr>
            <w:tcW w:w="2039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Mișcarea corpurilor</w:t>
            </w:r>
          </w:p>
        </w:tc>
        <w:tc>
          <w:tcPr>
            <w:tcW w:w="2039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I4 /1p</w:t>
            </w:r>
          </w:p>
        </w:tc>
        <w:tc>
          <w:tcPr>
            <w:tcW w:w="2040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I4 / 0,5p</w:t>
            </w:r>
          </w:p>
        </w:tc>
        <w:tc>
          <w:tcPr>
            <w:tcW w:w="2040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1,5p / 17%</w:t>
            </w:r>
          </w:p>
        </w:tc>
      </w:tr>
      <w:tr w:rsidR="0023636F" w:rsidTr="002D68FF">
        <w:tc>
          <w:tcPr>
            <w:tcW w:w="2039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Interacțiuni</w:t>
            </w:r>
          </w:p>
        </w:tc>
        <w:tc>
          <w:tcPr>
            <w:tcW w:w="2039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II. 1a /0,5p</w:t>
            </w:r>
          </w:p>
        </w:tc>
        <w:tc>
          <w:tcPr>
            <w:tcW w:w="2040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II1b / 0,5p</w:t>
            </w:r>
          </w:p>
        </w:tc>
        <w:tc>
          <w:tcPr>
            <w:tcW w:w="2040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II1c / 0,5p</w:t>
            </w:r>
          </w:p>
        </w:tc>
        <w:tc>
          <w:tcPr>
            <w:tcW w:w="2040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1,5p / 17%</w:t>
            </w:r>
          </w:p>
        </w:tc>
      </w:tr>
      <w:tr w:rsidR="0023636F" w:rsidTr="002D68FF">
        <w:tc>
          <w:tcPr>
            <w:tcW w:w="2039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Lucrul mecanic</w:t>
            </w:r>
          </w:p>
        </w:tc>
        <w:tc>
          <w:tcPr>
            <w:tcW w:w="2039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II1d / 0,5p</w:t>
            </w:r>
          </w:p>
        </w:tc>
        <w:tc>
          <w:tcPr>
            <w:tcW w:w="2040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0,5p / 5%</w:t>
            </w:r>
          </w:p>
        </w:tc>
      </w:tr>
      <w:tr w:rsidR="0023636F" w:rsidTr="002D68FF">
        <w:tc>
          <w:tcPr>
            <w:tcW w:w="2039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Reflexia și refractia luminii</w:t>
            </w:r>
          </w:p>
        </w:tc>
        <w:tc>
          <w:tcPr>
            <w:tcW w:w="2039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I3 / 1p</w:t>
            </w:r>
          </w:p>
        </w:tc>
        <w:tc>
          <w:tcPr>
            <w:tcW w:w="2039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I3 / 0,25p </w:t>
            </w:r>
          </w:p>
        </w:tc>
        <w:tc>
          <w:tcPr>
            <w:tcW w:w="2040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1,25p / 14%</w:t>
            </w:r>
          </w:p>
        </w:tc>
      </w:tr>
      <w:tr w:rsidR="0023636F" w:rsidTr="002D68FF">
        <w:tc>
          <w:tcPr>
            <w:tcW w:w="2039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Lentile</w:t>
            </w:r>
          </w:p>
        </w:tc>
        <w:tc>
          <w:tcPr>
            <w:tcW w:w="2039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II2b / 0,75</w:t>
            </w:r>
          </w:p>
        </w:tc>
        <w:tc>
          <w:tcPr>
            <w:tcW w:w="2040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II2c / 0,5p</w:t>
            </w:r>
          </w:p>
        </w:tc>
        <w:tc>
          <w:tcPr>
            <w:tcW w:w="2040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II2a / 0,75p</w:t>
            </w:r>
          </w:p>
        </w:tc>
        <w:tc>
          <w:tcPr>
            <w:tcW w:w="2040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2p / 22%</w:t>
            </w:r>
          </w:p>
        </w:tc>
      </w:tr>
      <w:tr w:rsidR="0023636F" w:rsidTr="002D68FF">
        <w:tc>
          <w:tcPr>
            <w:tcW w:w="2039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Punctaj/Pondere</w:t>
            </w:r>
          </w:p>
        </w:tc>
        <w:tc>
          <w:tcPr>
            <w:tcW w:w="2039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2,25p</w:t>
            </w:r>
          </w:p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25 %</w:t>
            </w:r>
          </w:p>
        </w:tc>
        <w:tc>
          <w:tcPr>
            <w:tcW w:w="2039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1,25p</w:t>
            </w:r>
          </w:p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14%</w:t>
            </w:r>
          </w:p>
        </w:tc>
        <w:tc>
          <w:tcPr>
            <w:tcW w:w="2040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1,25p</w:t>
            </w:r>
          </w:p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14 %</w:t>
            </w:r>
          </w:p>
        </w:tc>
        <w:tc>
          <w:tcPr>
            <w:tcW w:w="2040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2p</w:t>
            </w:r>
          </w:p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22%</w:t>
            </w:r>
          </w:p>
        </w:tc>
        <w:tc>
          <w:tcPr>
            <w:tcW w:w="2040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2,25p</w:t>
            </w:r>
          </w:p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25%</w:t>
            </w:r>
          </w:p>
        </w:tc>
        <w:tc>
          <w:tcPr>
            <w:tcW w:w="2040" w:type="dxa"/>
          </w:tcPr>
          <w:p w:rsidR="0023636F" w:rsidRDefault="0023636F" w:rsidP="002D68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9p / 100%</w:t>
            </w:r>
          </w:p>
        </w:tc>
      </w:tr>
    </w:tbl>
    <w:p w:rsidR="0023636F" w:rsidRDefault="0023636F" w:rsidP="0023636F">
      <w:pPr>
        <w:rPr>
          <w:rFonts w:ascii="Arial" w:hAnsi="Arial" w:cs="Arial"/>
          <w:sz w:val="20"/>
        </w:rPr>
      </w:pPr>
    </w:p>
    <w:p w:rsidR="0023636F" w:rsidRDefault="0023636F" w:rsidP="00854E00">
      <w:pPr>
        <w:jc w:val="both"/>
        <w:rPr>
          <w:rFonts w:ascii="Times New Roman" w:hAnsi="Times New Roman"/>
          <w:sz w:val="22"/>
          <w:szCs w:val="22"/>
        </w:rPr>
      </w:pPr>
    </w:p>
    <w:p w:rsidR="0023636F" w:rsidRDefault="0023636F" w:rsidP="00854E00">
      <w:pPr>
        <w:jc w:val="both"/>
        <w:rPr>
          <w:rFonts w:ascii="Times New Roman" w:hAnsi="Times New Roman"/>
          <w:sz w:val="22"/>
          <w:szCs w:val="22"/>
        </w:rPr>
      </w:pPr>
    </w:p>
    <w:p w:rsidR="0023636F" w:rsidRDefault="0023636F" w:rsidP="00854E00">
      <w:pPr>
        <w:jc w:val="both"/>
        <w:rPr>
          <w:rFonts w:ascii="Times New Roman" w:hAnsi="Times New Roman"/>
          <w:sz w:val="22"/>
          <w:szCs w:val="22"/>
        </w:rPr>
      </w:pPr>
    </w:p>
    <w:p w:rsidR="0023636F" w:rsidRDefault="0023636F" w:rsidP="00854E00">
      <w:pPr>
        <w:jc w:val="both"/>
        <w:rPr>
          <w:rFonts w:ascii="Times New Roman" w:hAnsi="Times New Roman"/>
          <w:sz w:val="22"/>
          <w:szCs w:val="22"/>
        </w:rPr>
      </w:pPr>
    </w:p>
    <w:p w:rsidR="0023636F" w:rsidRPr="00854E00" w:rsidRDefault="0023636F" w:rsidP="00854E00">
      <w:pPr>
        <w:jc w:val="both"/>
        <w:rPr>
          <w:rFonts w:ascii="Times New Roman" w:hAnsi="Times New Roman"/>
          <w:sz w:val="22"/>
          <w:szCs w:val="22"/>
        </w:rPr>
      </w:pPr>
    </w:p>
    <w:sectPr w:rsidR="0023636F" w:rsidRPr="00854E00" w:rsidSect="0023636F">
      <w:pgSz w:w="16838" w:h="11906" w:orient="landscape" w:code="9"/>
      <w:pgMar w:top="1134" w:right="450" w:bottom="851" w:left="426" w:header="720" w:footer="35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B49" w:rsidRDefault="00106B49">
      <w:r>
        <w:separator/>
      </w:r>
    </w:p>
  </w:endnote>
  <w:endnote w:type="continuationSeparator" w:id="0">
    <w:p w:rsidR="00106B49" w:rsidRDefault="0010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RomanR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B49" w:rsidRDefault="00106B49">
      <w:r>
        <w:separator/>
      </w:r>
    </w:p>
  </w:footnote>
  <w:footnote w:type="continuationSeparator" w:id="0">
    <w:p w:rsidR="00106B49" w:rsidRDefault="00106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E49" w:rsidRPr="00820EA5" w:rsidRDefault="00C47E49" w:rsidP="002941D8">
    <w:pPr>
      <w:pStyle w:val="Header"/>
      <w:rPr>
        <w:rFonts w:ascii="Times New Roman" w:hAnsi="Times New Roman"/>
        <w:sz w:val="20"/>
        <w:lang w:val="it-IT"/>
      </w:rPr>
    </w:pPr>
    <w:r w:rsidRPr="00820EA5">
      <w:rPr>
        <w:rFonts w:ascii="Times New Roman" w:hAnsi="Times New Roman"/>
        <w:sz w:val="20"/>
        <w:lang w:val="it-IT"/>
      </w:rP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E00" w:rsidRPr="00854E00" w:rsidRDefault="0023636F" w:rsidP="004B0581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482DEA">
      <w:rPr>
        <w:rFonts w:ascii="Arial" w:hAnsi="Arial" w:cs="Arial"/>
        <w:sz w:val="20"/>
      </w:rPr>
      <w:tab/>
      <w:t xml:space="preserve"> </w:t>
    </w:r>
    <w:r w:rsidR="004B0581">
      <w:rPr>
        <w:rFonts w:ascii="Arial" w:hAnsi="Arial" w:cs="Arial"/>
        <w:sz w:val="20"/>
      </w:rPr>
      <w:t xml:space="preserve">                        prof.  </w:t>
    </w:r>
    <w:r w:rsidR="00482DEA">
      <w:rPr>
        <w:rFonts w:ascii="Arial" w:hAnsi="Arial" w:cs="Arial"/>
        <w:sz w:val="20"/>
      </w:rPr>
      <w:t>Dinu Gabriela, Băjănaru Mădălina, Pătrașcu Adelaida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37917"/>
    <w:multiLevelType w:val="hybridMultilevel"/>
    <w:tmpl w:val="3FC27B30"/>
    <w:lvl w:ilvl="0" w:tplc="8626C2C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C447D"/>
    <w:multiLevelType w:val="hybridMultilevel"/>
    <w:tmpl w:val="63288A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F61BC"/>
    <w:multiLevelType w:val="hybridMultilevel"/>
    <w:tmpl w:val="BB0E7AE8"/>
    <w:lvl w:ilvl="0" w:tplc="0B4EE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120E9"/>
    <w:multiLevelType w:val="hybridMultilevel"/>
    <w:tmpl w:val="A2C4C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000A"/>
    <w:multiLevelType w:val="hybridMultilevel"/>
    <w:tmpl w:val="77E2A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40AAB"/>
    <w:multiLevelType w:val="hybridMultilevel"/>
    <w:tmpl w:val="3A240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F40ED"/>
    <w:multiLevelType w:val="hybridMultilevel"/>
    <w:tmpl w:val="7E889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E4130"/>
    <w:multiLevelType w:val="hybridMultilevel"/>
    <w:tmpl w:val="2E3298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63FF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DB70E2"/>
    <w:multiLevelType w:val="hybridMultilevel"/>
    <w:tmpl w:val="09B84478"/>
    <w:lvl w:ilvl="0" w:tplc="AB4C10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E41CA"/>
    <w:multiLevelType w:val="hybridMultilevel"/>
    <w:tmpl w:val="A77E14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F3471"/>
    <w:multiLevelType w:val="hybridMultilevel"/>
    <w:tmpl w:val="2D068AFC"/>
    <w:lvl w:ilvl="0" w:tplc="F830D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3B53AA"/>
    <w:multiLevelType w:val="hybridMultilevel"/>
    <w:tmpl w:val="C5284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44595"/>
    <w:multiLevelType w:val="hybridMultilevel"/>
    <w:tmpl w:val="01ECF8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332F8"/>
    <w:multiLevelType w:val="hybridMultilevel"/>
    <w:tmpl w:val="77E2A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32682"/>
    <w:multiLevelType w:val="hybridMultilevel"/>
    <w:tmpl w:val="18E20B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C575F"/>
    <w:multiLevelType w:val="hybridMultilevel"/>
    <w:tmpl w:val="60CE3CC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C56E0F"/>
    <w:multiLevelType w:val="hybridMultilevel"/>
    <w:tmpl w:val="6494EAA4"/>
    <w:lvl w:ilvl="0" w:tplc="36BC32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9F6E70"/>
    <w:multiLevelType w:val="singleLevel"/>
    <w:tmpl w:val="141CED74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9">
    <w:nsid w:val="7045623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4F409F9"/>
    <w:multiLevelType w:val="hybridMultilevel"/>
    <w:tmpl w:val="63288A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462E0"/>
    <w:multiLevelType w:val="hybridMultilevel"/>
    <w:tmpl w:val="4E1A9758"/>
    <w:lvl w:ilvl="0" w:tplc="463E0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745F29"/>
    <w:multiLevelType w:val="hybridMultilevel"/>
    <w:tmpl w:val="3A240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8A7461"/>
    <w:multiLevelType w:val="hybridMultilevel"/>
    <w:tmpl w:val="5C84895C"/>
    <w:lvl w:ilvl="0" w:tplc="3882517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17"/>
  </w:num>
  <w:num w:numId="5">
    <w:abstractNumId w:val="22"/>
  </w:num>
  <w:num w:numId="6">
    <w:abstractNumId w:val="11"/>
  </w:num>
  <w:num w:numId="7">
    <w:abstractNumId w:val="21"/>
  </w:num>
  <w:num w:numId="8">
    <w:abstractNumId w:val="3"/>
  </w:num>
  <w:num w:numId="9">
    <w:abstractNumId w:val="4"/>
  </w:num>
  <w:num w:numId="10">
    <w:abstractNumId w:val="14"/>
  </w:num>
  <w:num w:numId="11">
    <w:abstractNumId w:val="12"/>
  </w:num>
  <w:num w:numId="12">
    <w:abstractNumId w:val="0"/>
  </w:num>
  <w:num w:numId="13">
    <w:abstractNumId w:val="5"/>
  </w:num>
  <w:num w:numId="14">
    <w:abstractNumId w:val="16"/>
  </w:num>
  <w:num w:numId="15">
    <w:abstractNumId w:val="23"/>
  </w:num>
  <w:num w:numId="16">
    <w:abstractNumId w:val="15"/>
  </w:num>
  <w:num w:numId="17">
    <w:abstractNumId w:val="7"/>
  </w:num>
  <w:num w:numId="18">
    <w:abstractNumId w:val="9"/>
  </w:num>
  <w:num w:numId="19">
    <w:abstractNumId w:val="10"/>
  </w:num>
  <w:num w:numId="20">
    <w:abstractNumId w:val="6"/>
  </w:num>
  <w:num w:numId="21">
    <w:abstractNumId w:val="2"/>
  </w:num>
  <w:num w:numId="22">
    <w:abstractNumId w:val="20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16"/>
    <w:rsid w:val="00020B3D"/>
    <w:rsid w:val="00027247"/>
    <w:rsid w:val="00041677"/>
    <w:rsid w:val="00057C42"/>
    <w:rsid w:val="000707C6"/>
    <w:rsid w:val="00073F1F"/>
    <w:rsid w:val="000753BF"/>
    <w:rsid w:val="0007551F"/>
    <w:rsid w:val="00085DBB"/>
    <w:rsid w:val="000A7D00"/>
    <w:rsid w:val="000B62DD"/>
    <w:rsid w:val="000D42ED"/>
    <w:rsid w:val="00102E5A"/>
    <w:rsid w:val="00104DAA"/>
    <w:rsid w:val="00105751"/>
    <w:rsid w:val="00106B49"/>
    <w:rsid w:val="001078D8"/>
    <w:rsid w:val="00115433"/>
    <w:rsid w:val="00117B43"/>
    <w:rsid w:val="00125AAF"/>
    <w:rsid w:val="0017409B"/>
    <w:rsid w:val="001771BD"/>
    <w:rsid w:val="00181C69"/>
    <w:rsid w:val="001B0E0B"/>
    <w:rsid w:val="001E2926"/>
    <w:rsid w:val="001F4A2D"/>
    <w:rsid w:val="00204FB8"/>
    <w:rsid w:val="00213197"/>
    <w:rsid w:val="0023636F"/>
    <w:rsid w:val="002403EA"/>
    <w:rsid w:val="00247F69"/>
    <w:rsid w:val="00273A8B"/>
    <w:rsid w:val="002747E2"/>
    <w:rsid w:val="00274DD1"/>
    <w:rsid w:val="00286E53"/>
    <w:rsid w:val="002941D8"/>
    <w:rsid w:val="002D5D3C"/>
    <w:rsid w:val="002F163A"/>
    <w:rsid w:val="00336EDA"/>
    <w:rsid w:val="00342EFE"/>
    <w:rsid w:val="0035253A"/>
    <w:rsid w:val="00363F5C"/>
    <w:rsid w:val="00395223"/>
    <w:rsid w:val="003A68AE"/>
    <w:rsid w:val="003B656E"/>
    <w:rsid w:val="003B6CDC"/>
    <w:rsid w:val="003C7D68"/>
    <w:rsid w:val="003F01E7"/>
    <w:rsid w:val="00411292"/>
    <w:rsid w:val="00416B0C"/>
    <w:rsid w:val="00421B76"/>
    <w:rsid w:val="00445D0C"/>
    <w:rsid w:val="00482DEA"/>
    <w:rsid w:val="004A3096"/>
    <w:rsid w:val="004A310B"/>
    <w:rsid w:val="004B0138"/>
    <w:rsid w:val="004B0581"/>
    <w:rsid w:val="004C4E3B"/>
    <w:rsid w:val="004D08DB"/>
    <w:rsid w:val="004F0D0E"/>
    <w:rsid w:val="004F7C03"/>
    <w:rsid w:val="005079CB"/>
    <w:rsid w:val="00553670"/>
    <w:rsid w:val="0055687C"/>
    <w:rsid w:val="005911F6"/>
    <w:rsid w:val="00591AA9"/>
    <w:rsid w:val="005A230E"/>
    <w:rsid w:val="005F007E"/>
    <w:rsid w:val="00603C7C"/>
    <w:rsid w:val="00606BA0"/>
    <w:rsid w:val="00620112"/>
    <w:rsid w:val="006643B7"/>
    <w:rsid w:val="006646CE"/>
    <w:rsid w:val="00670354"/>
    <w:rsid w:val="00687D5C"/>
    <w:rsid w:val="00692588"/>
    <w:rsid w:val="006A43D0"/>
    <w:rsid w:val="006B617C"/>
    <w:rsid w:val="006C2DB5"/>
    <w:rsid w:val="006D1D63"/>
    <w:rsid w:val="006F03B8"/>
    <w:rsid w:val="006F072B"/>
    <w:rsid w:val="00712C6F"/>
    <w:rsid w:val="00716BDB"/>
    <w:rsid w:val="00773EDE"/>
    <w:rsid w:val="007844A6"/>
    <w:rsid w:val="007858D4"/>
    <w:rsid w:val="00797114"/>
    <w:rsid w:val="007A4639"/>
    <w:rsid w:val="007A48EE"/>
    <w:rsid w:val="007D3184"/>
    <w:rsid w:val="007D5CAE"/>
    <w:rsid w:val="007E02BC"/>
    <w:rsid w:val="00815AB2"/>
    <w:rsid w:val="00820EA5"/>
    <w:rsid w:val="00854E00"/>
    <w:rsid w:val="00862696"/>
    <w:rsid w:val="00885768"/>
    <w:rsid w:val="0088658B"/>
    <w:rsid w:val="008A5A3A"/>
    <w:rsid w:val="008A6968"/>
    <w:rsid w:val="008A6D81"/>
    <w:rsid w:val="008A7F1E"/>
    <w:rsid w:val="008C2690"/>
    <w:rsid w:val="008C7FF0"/>
    <w:rsid w:val="008D0AC1"/>
    <w:rsid w:val="008D7EA3"/>
    <w:rsid w:val="008E541F"/>
    <w:rsid w:val="008E54EE"/>
    <w:rsid w:val="0090794C"/>
    <w:rsid w:val="00920F1D"/>
    <w:rsid w:val="00920F5C"/>
    <w:rsid w:val="0092684A"/>
    <w:rsid w:val="00933518"/>
    <w:rsid w:val="00952F57"/>
    <w:rsid w:val="00970456"/>
    <w:rsid w:val="0097425B"/>
    <w:rsid w:val="009748FB"/>
    <w:rsid w:val="0099307F"/>
    <w:rsid w:val="009A55C4"/>
    <w:rsid w:val="009B35D3"/>
    <w:rsid w:val="009B771A"/>
    <w:rsid w:val="009D1536"/>
    <w:rsid w:val="009D3F08"/>
    <w:rsid w:val="009E62F1"/>
    <w:rsid w:val="00A06C8C"/>
    <w:rsid w:val="00A119C6"/>
    <w:rsid w:val="00A43B83"/>
    <w:rsid w:val="00A64516"/>
    <w:rsid w:val="00A94361"/>
    <w:rsid w:val="00AC751D"/>
    <w:rsid w:val="00AC7724"/>
    <w:rsid w:val="00AF649A"/>
    <w:rsid w:val="00B22B65"/>
    <w:rsid w:val="00B54C13"/>
    <w:rsid w:val="00B65AF5"/>
    <w:rsid w:val="00B8661A"/>
    <w:rsid w:val="00B86F38"/>
    <w:rsid w:val="00B95591"/>
    <w:rsid w:val="00BA178B"/>
    <w:rsid w:val="00BD1F3B"/>
    <w:rsid w:val="00BD3B11"/>
    <w:rsid w:val="00BD63B4"/>
    <w:rsid w:val="00BE59C2"/>
    <w:rsid w:val="00C036AE"/>
    <w:rsid w:val="00C232CC"/>
    <w:rsid w:val="00C23DE8"/>
    <w:rsid w:val="00C4137D"/>
    <w:rsid w:val="00C41C37"/>
    <w:rsid w:val="00C47E49"/>
    <w:rsid w:val="00C70787"/>
    <w:rsid w:val="00C86823"/>
    <w:rsid w:val="00C90E51"/>
    <w:rsid w:val="00C94953"/>
    <w:rsid w:val="00C96F1B"/>
    <w:rsid w:val="00CA1669"/>
    <w:rsid w:val="00CE375F"/>
    <w:rsid w:val="00CE501C"/>
    <w:rsid w:val="00CF7BE3"/>
    <w:rsid w:val="00D0395B"/>
    <w:rsid w:val="00D22552"/>
    <w:rsid w:val="00D41AF3"/>
    <w:rsid w:val="00D53F82"/>
    <w:rsid w:val="00D678BA"/>
    <w:rsid w:val="00D70342"/>
    <w:rsid w:val="00D73DBE"/>
    <w:rsid w:val="00D91728"/>
    <w:rsid w:val="00DC5C83"/>
    <w:rsid w:val="00DD0C21"/>
    <w:rsid w:val="00DD4EBB"/>
    <w:rsid w:val="00E566EB"/>
    <w:rsid w:val="00E5792B"/>
    <w:rsid w:val="00EE2AAD"/>
    <w:rsid w:val="00EE58E1"/>
    <w:rsid w:val="00EF7B19"/>
    <w:rsid w:val="00F4527B"/>
    <w:rsid w:val="00F4702F"/>
    <w:rsid w:val="00F63CA0"/>
    <w:rsid w:val="00F80291"/>
    <w:rsid w:val="00F8404C"/>
    <w:rsid w:val="00FA612D"/>
    <w:rsid w:val="00FA684D"/>
    <w:rsid w:val="00FB0888"/>
    <w:rsid w:val="00FB559F"/>
    <w:rsid w:val="00FB7FFD"/>
    <w:rsid w:val="00FE3563"/>
    <w:rsid w:val="00FE44ED"/>
    <w:rsid w:val="00FF1DD7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E028FF-5BEE-4D94-BE26-464DAC37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RomanR" w:hAnsi="TimesRomanR"/>
      <w:sz w:val="28"/>
      <w:lang w:val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6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6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50"/>
    </w:pPr>
    <w:rPr>
      <w:b/>
      <w:i/>
      <w:lang w:val="en-US"/>
    </w:rPr>
  </w:style>
  <w:style w:type="paragraph" w:styleId="BodyText">
    <w:name w:val="Body Text"/>
    <w:basedOn w:val="Normal"/>
    <w:rPr>
      <w:b/>
      <w:color w:val="000000"/>
      <w:lang w:val="en-US"/>
    </w:rPr>
  </w:style>
  <w:style w:type="table" w:styleId="TableGrid">
    <w:name w:val="Table Grid"/>
    <w:basedOn w:val="TableNormal"/>
    <w:uiPriority w:val="59"/>
    <w:rsid w:val="00352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DD1"/>
    <w:rPr>
      <w:rFonts w:ascii="Segoe UI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9D3F0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F7B1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6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63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A143-2C96-4FB5-BFCA-15D5B115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Test</vt:lpstr>
      <vt:lpstr>Test</vt:lpstr>
    </vt:vector>
  </TitlesOfParts>
  <Company>Home</Company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>eveluare ini\ial`</dc:subject>
  <dc:creator>Pausan</dc:creator>
  <cp:keywords/>
  <cp:lastModifiedBy>Adelaida Pătrașcu</cp:lastModifiedBy>
  <cp:revision>12</cp:revision>
  <cp:lastPrinted>2017-09-17T14:27:00Z</cp:lastPrinted>
  <dcterms:created xsi:type="dcterms:W3CDTF">2017-09-17T14:27:00Z</dcterms:created>
  <dcterms:modified xsi:type="dcterms:W3CDTF">2018-09-05T05:05:00Z</dcterms:modified>
</cp:coreProperties>
</file>